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75" w:rsidRPr="00C05175" w:rsidRDefault="00C05175" w:rsidP="00C05175">
      <w:pPr>
        <w:shd w:val="clear" w:color="auto" w:fill="FEFEFE"/>
        <w:spacing w:after="113" w:line="240" w:lineRule="auto"/>
        <w:ind w:left="1587" w:right="1587"/>
        <w:outlineLvl w:val="3"/>
        <w:rPr>
          <w:rFonts w:ascii="Arial" w:eastAsia="Times New Roman" w:hAnsi="Arial" w:cs="Arial"/>
          <w:color w:val="2AC1A0"/>
          <w:sz w:val="18"/>
          <w:szCs w:val="18"/>
          <w:lang w:eastAsia="ru-RU"/>
        </w:rPr>
      </w:pPr>
      <w:r w:rsidRPr="00C05175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РОССИЙСКАЯ ФЕДЕРАЦИЯ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</w:p>
    <w:p w:rsidR="00C05175" w:rsidRPr="00C05175" w:rsidRDefault="00C05175" w:rsidP="00C05175">
      <w:pPr>
        <w:shd w:val="clear" w:color="auto" w:fill="FEFEFE"/>
        <w:spacing w:after="0" w:line="240" w:lineRule="auto"/>
        <w:ind w:left="1587" w:right="1587"/>
        <w:outlineLvl w:val="3"/>
        <w:rPr>
          <w:rFonts w:ascii="Arial" w:eastAsia="Times New Roman" w:hAnsi="Arial" w:cs="Arial"/>
          <w:color w:val="2AC1A0"/>
          <w:sz w:val="18"/>
          <w:szCs w:val="18"/>
          <w:lang w:eastAsia="ru-RU"/>
        </w:rPr>
      </w:pPr>
      <w:r w:rsidRPr="00C05175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 ФЕДЕРАЛЬНЫЙ ЗАКОН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</w:p>
    <w:p w:rsidR="00C05175" w:rsidRPr="00C05175" w:rsidRDefault="00C05175" w:rsidP="00C05175">
      <w:pPr>
        <w:shd w:val="clear" w:color="auto" w:fill="FEFEFE"/>
        <w:spacing w:after="0" w:line="240" w:lineRule="auto"/>
        <w:ind w:left="1587" w:right="1587"/>
        <w:outlineLvl w:val="3"/>
        <w:rPr>
          <w:rFonts w:ascii="Arial" w:eastAsia="Times New Roman" w:hAnsi="Arial" w:cs="Arial"/>
          <w:color w:val="2AC1A0"/>
          <w:sz w:val="18"/>
          <w:szCs w:val="18"/>
          <w:lang w:eastAsia="ru-RU"/>
        </w:rPr>
      </w:pPr>
      <w:r w:rsidRPr="00C05175">
        <w:rPr>
          <w:rFonts w:ascii="Arial" w:eastAsia="Times New Roman" w:hAnsi="Arial" w:cs="Arial"/>
          <w:color w:val="2AC1A0"/>
          <w:sz w:val="18"/>
          <w:szCs w:val="18"/>
          <w:lang w:eastAsia="ru-RU"/>
        </w:rPr>
        <w:t> О внесении изменений в статью 121 Федерального закона "О противодействии коррупции"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</w:p>
    <w:p w:rsidR="00C05175" w:rsidRPr="00C05175" w:rsidRDefault="00C05175" w:rsidP="00C05175">
      <w:p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  <w:proofErr w:type="gramStart"/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Принят</w:t>
      </w:r>
      <w:proofErr w:type="gramEnd"/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 xml:space="preserve"> Государственной Думой                              14 апреля 2020 года</w:t>
      </w:r>
    </w:p>
    <w:p w:rsidR="00C05175" w:rsidRPr="00C05175" w:rsidRDefault="00C05175" w:rsidP="00C05175">
      <w:p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  <w:proofErr w:type="gramStart"/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Одобрен</w:t>
      </w:r>
      <w:proofErr w:type="gramEnd"/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 xml:space="preserve"> Советом Федерации                                   17 апреля 2020 года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</w:p>
    <w:p w:rsidR="00C05175" w:rsidRPr="00C05175" w:rsidRDefault="00C05175" w:rsidP="00C05175">
      <w:pPr>
        <w:shd w:val="clear" w:color="auto" w:fill="FEFEFE"/>
        <w:spacing w:after="0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  <w:proofErr w:type="gramStart"/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Внести в статью 121 Федерального закона от 25 декабря 2008 года № 273-ФЗ "О противодействии коррупции" (Собрание законодател</w:t>
      </w: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ь</w:t>
      </w: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ства Российской Федерации, 2008, № 52, ст. 6228; 2011, № 48, ст. 6730; 2013, № 40, ст. 5031; 2014, № 52, ст. 7542; 2015, № 41, ст. 5639; № 45, ст. 6204; № 48, ст. 6720; 2017, № 15, ст. 2139; 2018, № 32, ст. 5100;</w:t>
      </w:r>
      <w:proofErr w:type="gramEnd"/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 xml:space="preserve"> № </w:t>
      </w:r>
      <w:proofErr w:type="gramStart"/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45, ст. 6837; 2019, № 30, ст. 4153; № 51, ст. 7484) следующие изменения:</w:t>
      </w:r>
      <w:proofErr w:type="gramEnd"/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1) абзац первый части 3 изложить в следующей редакции: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"3. Лица, замещающие государственные должности Российской Федерации, лица, замещающие государственные должности субъектов Российской Федерации, муниципальные должности и осуществляющие свои полномочия на постоянной основе, если федеральными ко</w:t>
      </w: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н</w:t>
      </w: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ституционными законами или федеральными законами не установлено иное, не вправе:";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2) абзац первый части 33 изложить в следующей редакции: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"33. Депутаты законодательных (представительных) органов государственной власти субъектов Российской Федерации, осуществляющие свои полномочия на профессиональной постоянной основе, если федеральными законами не установлено иное, не вправе участвовать в управлении коммерческой или некоммерческой организацией, за исключением следующих случаев:";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3) дополнить частью 33-1 следующего содержания: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"33-1. Лица, замещающие государственные должности субъектов Российской Федерации и осуществляющие свои полномочия на неп</w:t>
      </w: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о</w:t>
      </w: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стоянной основе, не вправе осуществлять деятельность, предусмотренную пунктами 1, 4 - 11 части 3 настоящей статьи</w:t>
      </w:r>
      <w:proofErr w:type="gramStart"/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.";</w:t>
      </w:r>
      <w:proofErr w:type="gramEnd"/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proofErr w:type="gramStart"/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4) абзац первый части 34 после слов "субъектов Российской Федерации)" дополнить словами "и осуществляющие свои полномочия на постоянной основе".</w:t>
      </w:r>
      <w:proofErr w:type="gramEnd"/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Президент Российской Федерации                              В.Путин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Москва, Кремль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24 апреля 2020 года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№ 143-ФЗ</w:t>
      </w:r>
    </w:p>
    <w:p w:rsidR="00C05175" w:rsidRPr="00C05175" w:rsidRDefault="00C05175" w:rsidP="00C05175">
      <w:pPr>
        <w:shd w:val="clear" w:color="auto" w:fill="FEFEFE"/>
        <w:spacing w:after="329" w:line="240" w:lineRule="auto"/>
        <w:jc w:val="both"/>
        <w:rPr>
          <w:rFonts w:ascii="Tahoma" w:eastAsia="Times New Roman" w:hAnsi="Tahoma" w:cs="Tahoma"/>
          <w:color w:val="020C22"/>
          <w:sz w:val="14"/>
          <w:szCs w:val="14"/>
          <w:lang w:eastAsia="ru-RU"/>
        </w:rPr>
      </w:pPr>
      <w:r w:rsidRPr="00C05175">
        <w:rPr>
          <w:rFonts w:ascii="Tahoma" w:eastAsia="Times New Roman" w:hAnsi="Tahoma" w:cs="Tahoma"/>
          <w:color w:val="020C22"/>
          <w:sz w:val="14"/>
          <w:szCs w:val="14"/>
          <w:lang w:eastAsia="ru-RU"/>
        </w:rPr>
        <w:t> </w:t>
      </w:r>
    </w:p>
    <w:p w:rsidR="007F50A2" w:rsidRPr="00C05175" w:rsidRDefault="007F50A2" w:rsidP="00C05175">
      <w:pPr>
        <w:rPr>
          <w:szCs w:val="28"/>
        </w:rPr>
      </w:pPr>
    </w:p>
    <w:sectPr w:rsidR="007F50A2" w:rsidRPr="00C05175" w:rsidSect="007A6FFE">
      <w:headerReference w:type="default" r:id="rId8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8CD" w:rsidRDefault="003B38CD" w:rsidP="00311A4D">
      <w:pPr>
        <w:spacing w:after="0" w:line="240" w:lineRule="auto"/>
      </w:pPr>
      <w:r>
        <w:separator/>
      </w:r>
    </w:p>
  </w:endnote>
  <w:endnote w:type="continuationSeparator" w:id="0">
    <w:p w:rsidR="003B38CD" w:rsidRDefault="003B38CD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8CD" w:rsidRDefault="003B38CD" w:rsidP="00311A4D">
      <w:pPr>
        <w:spacing w:after="0" w:line="240" w:lineRule="auto"/>
      </w:pPr>
      <w:r>
        <w:separator/>
      </w:r>
    </w:p>
  </w:footnote>
  <w:footnote w:type="continuationSeparator" w:id="0">
    <w:p w:rsidR="003B38CD" w:rsidRDefault="003B38CD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FFE" w:rsidRDefault="007A6FFE">
    <w:pPr>
      <w:pStyle w:val="ae"/>
      <w:jc w:val="center"/>
    </w:pPr>
  </w:p>
  <w:p w:rsidR="007A6FFE" w:rsidRDefault="00954216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7A6FFE">
          <w:instrText>PAGE   \* MERGEFORMAT</w:instrText>
        </w:r>
        <w:r>
          <w:fldChar w:fldCharType="separate"/>
        </w:r>
        <w:r w:rsidR="0015091A">
          <w:rPr>
            <w:noProof/>
          </w:rPr>
          <w:t>12</w:t>
        </w:r>
        <w:r>
          <w:fldChar w:fldCharType="end"/>
        </w:r>
      </w:sdtContent>
    </w:sdt>
  </w:p>
  <w:p w:rsidR="007A6FFE" w:rsidRDefault="007A6F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01B"/>
    <w:rsid w:val="000000CF"/>
    <w:rsid w:val="00000B66"/>
    <w:rsid w:val="00001C2D"/>
    <w:rsid w:val="00007584"/>
    <w:rsid w:val="00010895"/>
    <w:rsid w:val="0002206C"/>
    <w:rsid w:val="00037BCF"/>
    <w:rsid w:val="00071CFC"/>
    <w:rsid w:val="000B07E1"/>
    <w:rsid w:val="000B39F7"/>
    <w:rsid w:val="000C1CB5"/>
    <w:rsid w:val="000D7F24"/>
    <w:rsid w:val="000E6D01"/>
    <w:rsid w:val="0010116A"/>
    <w:rsid w:val="00107C87"/>
    <w:rsid w:val="00112388"/>
    <w:rsid w:val="00120F0B"/>
    <w:rsid w:val="001317D8"/>
    <w:rsid w:val="0015091A"/>
    <w:rsid w:val="001857F5"/>
    <w:rsid w:val="00196F1E"/>
    <w:rsid w:val="001A733D"/>
    <w:rsid w:val="001B2890"/>
    <w:rsid w:val="001C0846"/>
    <w:rsid w:val="001C795A"/>
    <w:rsid w:val="001D4B93"/>
    <w:rsid w:val="001E44CF"/>
    <w:rsid w:val="001E6351"/>
    <w:rsid w:val="0021620C"/>
    <w:rsid w:val="002245E3"/>
    <w:rsid w:val="00234B56"/>
    <w:rsid w:val="002663F7"/>
    <w:rsid w:val="00272AC5"/>
    <w:rsid w:val="002C0E43"/>
    <w:rsid w:val="002C42E0"/>
    <w:rsid w:val="002D2809"/>
    <w:rsid w:val="00304953"/>
    <w:rsid w:val="00311A4D"/>
    <w:rsid w:val="003163BE"/>
    <w:rsid w:val="00316E76"/>
    <w:rsid w:val="00325B69"/>
    <w:rsid w:val="003672A7"/>
    <w:rsid w:val="003676DA"/>
    <w:rsid w:val="003729E1"/>
    <w:rsid w:val="0037568E"/>
    <w:rsid w:val="0038356B"/>
    <w:rsid w:val="003859E9"/>
    <w:rsid w:val="00392095"/>
    <w:rsid w:val="003975CD"/>
    <w:rsid w:val="003A33F7"/>
    <w:rsid w:val="003B38CD"/>
    <w:rsid w:val="003B6344"/>
    <w:rsid w:val="003E5A02"/>
    <w:rsid w:val="003E68E1"/>
    <w:rsid w:val="003E696C"/>
    <w:rsid w:val="003F13DB"/>
    <w:rsid w:val="00421EAD"/>
    <w:rsid w:val="00450F29"/>
    <w:rsid w:val="00454DCE"/>
    <w:rsid w:val="0046083A"/>
    <w:rsid w:val="004647C2"/>
    <w:rsid w:val="004711A7"/>
    <w:rsid w:val="0047188B"/>
    <w:rsid w:val="00486A0C"/>
    <w:rsid w:val="004956E4"/>
    <w:rsid w:val="00497696"/>
    <w:rsid w:val="004B28EB"/>
    <w:rsid w:val="004B7C58"/>
    <w:rsid w:val="004C2EB0"/>
    <w:rsid w:val="004C2FEC"/>
    <w:rsid w:val="004D44BA"/>
    <w:rsid w:val="004E39DE"/>
    <w:rsid w:val="004F0767"/>
    <w:rsid w:val="004F40AB"/>
    <w:rsid w:val="004F6D79"/>
    <w:rsid w:val="00505BA8"/>
    <w:rsid w:val="005309C9"/>
    <w:rsid w:val="005323D0"/>
    <w:rsid w:val="00561212"/>
    <w:rsid w:val="00565456"/>
    <w:rsid w:val="00585A33"/>
    <w:rsid w:val="0059465D"/>
    <w:rsid w:val="005A0FA5"/>
    <w:rsid w:val="005C4F67"/>
    <w:rsid w:val="005F005B"/>
    <w:rsid w:val="00617818"/>
    <w:rsid w:val="0062053D"/>
    <w:rsid w:val="00624374"/>
    <w:rsid w:val="0063037A"/>
    <w:rsid w:val="00660D71"/>
    <w:rsid w:val="006838E4"/>
    <w:rsid w:val="006915B1"/>
    <w:rsid w:val="006A6D6D"/>
    <w:rsid w:val="006A7B7D"/>
    <w:rsid w:val="006B1606"/>
    <w:rsid w:val="006C2C88"/>
    <w:rsid w:val="006D10B4"/>
    <w:rsid w:val="006E06EF"/>
    <w:rsid w:val="006F16E4"/>
    <w:rsid w:val="006F7606"/>
    <w:rsid w:val="0070052D"/>
    <w:rsid w:val="00725C22"/>
    <w:rsid w:val="00732443"/>
    <w:rsid w:val="0075139E"/>
    <w:rsid w:val="00757BC1"/>
    <w:rsid w:val="0076493A"/>
    <w:rsid w:val="00772927"/>
    <w:rsid w:val="00774A6D"/>
    <w:rsid w:val="007878E7"/>
    <w:rsid w:val="00790055"/>
    <w:rsid w:val="007A2A57"/>
    <w:rsid w:val="007A31C3"/>
    <w:rsid w:val="007A379C"/>
    <w:rsid w:val="007A6FFE"/>
    <w:rsid w:val="007B7256"/>
    <w:rsid w:val="007D1D4F"/>
    <w:rsid w:val="007E2B13"/>
    <w:rsid w:val="007F50A2"/>
    <w:rsid w:val="0081048A"/>
    <w:rsid w:val="0082201B"/>
    <w:rsid w:val="00851BE0"/>
    <w:rsid w:val="008570C9"/>
    <w:rsid w:val="00864C9F"/>
    <w:rsid w:val="0088173C"/>
    <w:rsid w:val="008925C8"/>
    <w:rsid w:val="00892C93"/>
    <w:rsid w:val="008B0AD3"/>
    <w:rsid w:val="008C470B"/>
    <w:rsid w:val="008E0432"/>
    <w:rsid w:val="008E09EA"/>
    <w:rsid w:val="008F008F"/>
    <w:rsid w:val="0090051F"/>
    <w:rsid w:val="00924C34"/>
    <w:rsid w:val="009277B8"/>
    <w:rsid w:val="00941B59"/>
    <w:rsid w:val="00954216"/>
    <w:rsid w:val="009566EC"/>
    <w:rsid w:val="00961FF9"/>
    <w:rsid w:val="00981D49"/>
    <w:rsid w:val="00996768"/>
    <w:rsid w:val="009B0BE5"/>
    <w:rsid w:val="009C1B4C"/>
    <w:rsid w:val="009D717D"/>
    <w:rsid w:val="009F03DC"/>
    <w:rsid w:val="00A16446"/>
    <w:rsid w:val="00A16C6D"/>
    <w:rsid w:val="00A16CE7"/>
    <w:rsid w:val="00A17E66"/>
    <w:rsid w:val="00A52DE5"/>
    <w:rsid w:val="00A64E3F"/>
    <w:rsid w:val="00AA224D"/>
    <w:rsid w:val="00AC078C"/>
    <w:rsid w:val="00AC6DD4"/>
    <w:rsid w:val="00AE4D9D"/>
    <w:rsid w:val="00AE6C25"/>
    <w:rsid w:val="00AF4BCA"/>
    <w:rsid w:val="00B324F6"/>
    <w:rsid w:val="00B4276D"/>
    <w:rsid w:val="00B51313"/>
    <w:rsid w:val="00B51BDD"/>
    <w:rsid w:val="00B565E4"/>
    <w:rsid w:val="00B569BF"/>
    <w:rsid w:val="00B61FB6"/>
    <w:rsid w:val="00B878CB"/>
    <w:rsid w:val="00BA6233"/>
    <w:rsid w:val="00BA6B81"/>
    <w:rsid w:val="00BB22F7"/>
    <w:rsid w:val="00BD7A04"/>
    <w:rsid w:val="00BE3B38"/>
    <w:rsid w:val="00BF107A"/>
    <w:rsid w:val="00BF6A69"/>
    <w:rsid w:val="00C02C72"/>
    <w:rsid w:val="00C05175"/>
    <w:rsid w:val="00C06AF1"/>
    <w:rsid w:val="00C204EE"/>
    <w:rsid w:val="00C2595E"/>
    <w:rsid w:val="00C30B1A"/>
    <w:rsid w:val="00C54698"/>
    <w:rsid w:val="00C86055"/>
    <w:rsid w:val="00CB41AE"/>
    <w:rsid w:val="00CC5BF7"/>
    <w:rsid w:val="00CD0EE2"/>
    <w:rsid w:val="00CE30F7"/>
    <w:rsid w:val="00CE5E14"/>
    <w:rsid w:val="00CF20EF"/>
    <w:rsid w:val="00CF7B20"/>
    <w:rsid w:val="00D10A58"/>
    <w:rsid w:val="00D333A2"/>
    <w:rsid w:val="00D54A72"/>
    <w:rsid w:val="00D7022B"/>
    <w:rsid w:val="00D725F2"/>
    <w:rsid w:val="00D762CB"/>
    <w:rsid w:val="00D77D8C"/>
    <w:rsid w:val="00D800A4"/>
    <w:rsid w:val="00D9195D"/>
    <w:rsid w:val="00D92A15"/>
    <w:rsid w:val="00D978AC"/>
    <w:rsid w:val="00D97F5A"/>
    <w:rsid w:val="00DA52E4"/>
    <w:rsid w:val="00DB1100"/>
    <w:rsid w:val="00DB3695"/>
    <w:rsid w:val="00DC34D0"/>
    <w:rsid w:val="00DD45F2"/>
    <w:rsid w:val="00DD5F45"/>
    <w:rsid w:val="00DE6963"/>
    <w:rsid w:val="00DF0D9C"/>
    <w:rsid w:val="00E13691"/>
    <w:rsid w:val="00E808F8"/>
    <w:rsid w:val="00E85774"/>
    <w:rsid w:val="00E85D5F"/>
    <w:rsid w:val="00EA6DB7"/>
    <w:rsid w:val="00EB56D1"/>
    <w:rsid w:val="00EC0E11"/>
    <w:rsid w:val="00EC12F9"/>
    <w:rsid w:val="00EF5384"/>
    <w:rsid w:val="00F07231"/>
    <w:rsid w:val="00F3049C"/>
    <w:rsid w:val="00F34D24"/>
    <w:rsid w:val="00F36158"/>
    <w:rsid w:val="00F414BE"/>
    <w:rsid w:val="00F431DD"/>
    <w:rsid w:val="00F558A0"/>
    <w:rsid w:val="00F808CF"/>
    <w:rsid w:val="00FA0A27"/>
    <w:rsid w:val="00FB3B9D"/>
    <w:rsid w:val="00FD1D97"/>
    <w:rsid w:val="00FD302A"/>
    <w:rsid w:val="00FD6799"/>
    <w:rsid w:val="00FE15E1"/>
    <w:rsid w:val="00FF3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paragraph" w:styleId="4">
    <w:name w:val="heading 4"/>
    <w:basedOn w:val="a"/>
    <w:link w:val="40"/>
    <w:uiPriority w:val="9"/>
    <w:qFormat/>
    <w:rsid w:val="00C051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character" w:customStyle="1" w:styleId="40">
    <w:name w:val="Заголовок 4 Знак"/>
    <w:basedOn w:val="a0"/>
    <w:link w:val="4"/>
    <w:uiPriority w:val="9"/>
    <w:rsid w:val="00C051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Normal (Web)"/>
    <w:basedOn w:val="a"/>
    <w:uiPriority w:val="99"/>
    <w:semiHidden/>
    <w:unhideWhenUsed/>
    <w:rsid w:val="00C05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iPriority w:val="99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D14D7-BF1E-4B81-8CF3-3AA203F9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118</cp:revision>
  <cp:lastPrinted>2019-01-18T12:04:00Z</cp:lastPrinted>
  <dcterms:created xsi:type="dcterms:W3CDTF">2019-01-10T09:57:00Z</dcterms:created>
  <dcterms:modified xsi:type="dcterms:W3CDTF">2024-05-21T12:23:00Z</dcterms:modified>
</cp:coreProperties>
</file>