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A6" w:rsidRPr="00CC29A6" w:rsidRDefault="00CC29A6" w:rsidP="00CC29A6">
      <w:pPr>
        <w:shd w:val="clear" w:color="auto" w:fill="EEEEEE"/>
        <w:spacing w:after="125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</w:rPr>
      </w:pPr>
      <w:r w:rsidRPr="00CC29A6">
        <w:rPr>
          <w:rFonts w:ascii="Tahoma" w:eastAsia="Times New Roman" w:hAnsi="Tahoma" w:cs="Tahoma"/>
          <w:b/>
          <w:bCs/>
          <w:color w:val="000000"/>
          <w:sz w:val="12"/>
          <w:szCs w:val="12"/>
        </w:rPr>
        <w:t xml:space="preserve">Общий порядок работы в области независимой </w:t>
      </w:r>
      <w:proofErr w:type="spellStart"/>
      <w:r w:rsidRPr="00CC29A6">
        <w:rPr>
          <w:rFonts w:ascii="Tahoma" w:eastAsia="Times New Roman" w:hAnsi="Tahoma" w:cs="Tahoma"/>
          <w:b/>
          <w:bCs/>
          <w:color w:val="000000"/>
          <w:sz w:val="12"/>
          <w:szCs w:val="12"/>
        </w:rPr>
        <w:t>антикоррупционной</w:t>
      </w:r>
      <w:proofErr w:type="spellEnd"/>
      <w:r w:rsidRPr="00CC29A6">
        <w:rPr>
          <w:rFonts w:ascii="Tahoma" w:eastAsia="Times New Roman" w:hAnsi="Tahoma" w:cs="Tahoma"/>
          <w:b/>
          <w:bCs/>
          <w:color w:val="000000"/>
          <w:sz w:val="12"/>
          <w:szCs w:val="12"/>
        </w:rPr>
        <w:t xml:space="preserve"> экспертизы проектов но</w:t>
      </w:r>
      <w:r w:rsidRPr="00CC29A6">
        <w:rPr>
          <w:rFonts w:ascii="Tahoma" w:eastAsia="Times New Roman" w:hAnsi="Tahoma" w:cs="Tahoma"/>
          <w:b/>
          <w:bCs/>
          <w:color w:val="000000"/>
          <w:sz w:val="12"/>
          <w:szCs w:val="12"/>
        </w:rPr>
        <w:t>р</w:t>
      </w:r>
      <w:r w:rsidRPr="00CC29A6">
        <w:rPr>
          <w:rFonts w:ascii="Tahoma" w:eastAsia="Times New Roman" w:hAnsi="Tahoma" w:cs="Tahoma"/>
          <w:b/>
          <w:bCs/>
          <w:color w:val="000000"/>
          <w:sz w:val="12"/>
          <w:szCs w:val="12"/>
        </w:rPr>
        <w:t>мативных правовых актов</w:t>
      </w:r>
    </w:p>
    <w:p w:rsidR="00CC29A6" w:rsidRPr="00CC29A6" w:rsidRDefault="00CC29A6" w:rsidP="00CC29A6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</w:rPr>
      </w:pPr>
      <w:r w:rsidRPr="00CC29A6">
        <w:rPr>
          <w:rFonts w:ascii="Arial" w:eastAsia="Times New Roman" w:hAnsi="Arial" w:cs="Arial"/>
          <w:b/>
          <w:bCs/>
          <w:color w:val="474747"/>
          <w:kern w:val="36"/>
        </w:rPr>
        <w:t xml:space="preserve">Общий порядок работы в области независимой </w:t>
      </w:r>
      <w:proofErr w:type="spellStart"/>
      <w:r w:rsidRPr="00CC29A6">
        <w:rPr>
          <w:rFonts w:ascii="Arial" w:eastAsia="Times New Roman" w:hAnsi="Arial" w:cs="Arial"/>
          <w:b/>
          <w:bCs/>
          <w:color w:val="474747"/>
          <w:kern w:val="36"/>
        </w:rPr>
        <w:t>ант</w:t>
      </w:r>
      <w:r w:rsidRPr="00CC29A6">
        <w:rPr>
          <w:rFonts w:ascii="Arial" w:eastAsia="Times New Roman" w:hAnsi="Arial" w:cs="Arial"/>
          <w:b/>
          <w:bCs/>
          <w:color w:val="474747"/>
          <w:kern w:val="36"/>
        </w:rPr>
        <w:t>и</w:t>
      </w:r>
      <w:r w:rsidRPr="00CC29A6">
        <w:rPr>
          <w:rFonts w:ascii="Arial" w:eastAsia="Times New Roman" w:hAnsi="Arial" w:cs="Arial"/>
          <w:b/>
          <w:bCs/>
          <w:color w:val="474747"/>
          <w:kern w:val="36"/>
        </w:rPr>
        <w:t>коррупционной</w:t>
      </w:r>
      <w:proofErr w:type="spellEnd"/>
      <w:r w:rsidRPr="00CC29A6">
        <w:rPr>
          <w:rFonts w:ascii="Arial" w:eastAsia="Times New Roman" w:hAnsi="Arial" w:cs="Arial"/>
          <w:b/>
          <w:bCs/>
          <w:color w:val="474747"/>
          <w:kern w:val="36"/>
        </w:rPr>
        <w:t xml:space="preserve"> экспертизы проектов нормативных правовых а</w:t>
      </w:r>
      <w:r w:rsidRPr="00CC29A6">
        <w:rPr>
          <w:rFonts w:ascii="Arial" w:eastAsia="Times New Roman" w:hAnsi="Arial" w:cs="Arial"/>
          <w:b/>
          <w:bCs/>
          <w:color w:val="474747"/>
          <w:kern w:val="36"/>
        </w:rPr>
        <w:t>к</w:t>
      </w:r>
      <w:r w:rsidRPr="00CC29A6">
        <w:rPr>
          <w:rFonts w:ascii="Arial" w:eastAsia="Times New Roman" w:hAnsi="Arial" w:cs="Arial"/>
          <w:b/>
          <w:bCs/>
          <w:color w:val="474747"/>
          <w:kern w:val="36"/>
        </w:rPr>
        <w:t>тов</w:t>
      </w:r>
    </w:p>
    <w:p w:rsidR="00CC29A6" w:rsidRPr="00CC29A6" w:rsidRDefault="00CC29A6" w:rsidP="00CC29A6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В соответствии с постановлением Правительства РФ от 26.02.2010 г. № 96 «Об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экспертизе нормативных правовых актов и проектов нормативных правовых актов»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 xml:space="preserve">независимая </w:t>
      </w:r>
      <w:proofErr w:type="spellStart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антикоррупционная</w:t>
      </w:r>
      <w:proofErr w:type="spellEnd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 xml:space="preserve"> экспертиза проводится юридическими лицами и физическими лиц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а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ми, аккредитованными Министерством юстиции Российской Федерации в качестве экспертов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 по проведению независимой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экспертизы нормативных правовых актов и проектов нормативных правовых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актов</w:t>
      </w:r>
      <w:proofErr w:type="gram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.А</w:t>
      </w:r>
      <w:proofErr w:type="gramEnd"/>
      <w:r w:rsidRPr="00CC29A6">
        <w:rPr>
          <w:rFonts w:ascii="Arial" w:eastAsia="Times New Roman" w:hAnsi="Arial" w:cs="Arial"/>
          <w:color w:val="474747"/>
          <w:sz w:val="15"/>
          <w:szCs w:val="15"/>
        </w:rPr>
        <w:t>ккредитация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указанных лиц осуществляется в соответствии с приказом Минюста России от 29.03.2019 г. № 57 «Об утверждении Административного регламента Министерства юстиции Российской Федерации по предоставлению государственной услуги по ос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у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ществлению аккредитации юридических и физических лиц, изъявивших желание пол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у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чить аккредитацию на проведение в качестве независимых экспертов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Федерации».</w:t>
      </w:r>
    </w:p>
    <w:p w:rsidR="00CC29A6" w:rsidRPr="00CC29A6" w:rsidRDefault="00CC29A6" w:rsidP="00CC29A6">
      <w:pPr>
        <w:shd w:val="clear" w:color="auto" w:fill="EEEEEE"/>
        <w:spacing w:before="83" w:after="83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color w:val="474747"/>
          <w:sz w:val="15"/>
          <w:szCs w:val="15"/>
        </w:rPr>
        <w:t> Экспертиза проводится за счет собственных средств независимого эксперта в соо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т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ветствии с методикой проведения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экспертизы нормативных пр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а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 w:rsidR="00CC29A6" w:rsidRPr="00CC29A6" w:rsidRDefault="00CC29A6" w:rsidP="00CC29A6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 xml:space="preserve">Результаты независимой </w:t>
      </w:r>
      <w:proofErr w:type="spellStart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 xml:space="preserve"> </w:t>
      </w:r>
      <w:proofErr w:type="spellStart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экспертизыотражаются</w:t>
      </w:r>
      <w:proofErr w:type="spellEnd"/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 xml:space="preserve"> в заключении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 по форме, утвержденной приказом Министерством юстиции Российской Федерации от 21.10.2011 г. № 363 и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направляются 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независимыми экспертами по результатам независимой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экспертизы:</w:t>
      </w:r>
    </w:p>
    <w:p w:rsidR="00CC29A6" w:rsidRPr="00CC29A6" w:rsidRDefault="00CC29A6" w:rsidP="00CC29A6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color w:val="474747"/>
          <w:sz w:val="15"/>
          <w:szCs w:val="15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иные государственные органы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 и организ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а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ции,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являющиеся разработчиками соответствующих проектов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;</w:t>
      </w:r>
    </w:p>
    <w:p w:rsidR="00CC29A6" w:rsidRPr="00CC29A6" w:rsidRDefault="00CC29A6" w:rsidP="00CC29A6">
      <w:pPr>
        <w:shd w:val="clear" w:color="auto" w:fill="EEEEEE"/>
        <w:spacing w:after="0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proofErr w:type="gram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о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с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C29A6">
        <w:rPr>
          <w:rFonts w:ascii="Arial" w:eastAsia="Times New Roman" w:hAnsi="Arial" w:cs="Arial"/>
          <w:color w:val="474747"/>
          <w:sz w:val="15"/>
          <w:szCs w:val="15"/>
        </w:rPr>
        <w:t>,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органы государственной власти субъектов Российской Федерации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, иные государственные органы, органы местного самоуправления и организ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а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ции, </w:t>
      </w:r>
      <w:r w:rsidRPr="00CC29A6">
        <w:rPr>
          <w:rFonts w:ascii="Arial" w:eastAsia="Times New Roman" w:hAnsi="Arial" w:cs="Arial"/>
          <w:b/>
          <w:bCs/>
          <w:i/>
          <w:iCs/>
          <w:color w:val="474747"/>
          <w:sz w:val="15"/>
        </w:rPr>
        <w:t>являющиеся разработчиками соответствующих документов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;</w:t>
      </w:r>
    </w:p>
    <w:p w:rsidR="00CC29A6" w:rsidRPr="00CC29A6" w:rsidRDefault="00CC29A6" w:rsidP="00CC29A6">
      <w:pPr>
        <w:shd w:val="clear" w:color="auto" w:fill="EEEEEE"/>
        <w:spacing w:before="83" w:after="83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копии заключений по результатам независимой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экспертизы:</w:t>
      </w:r>
    </w:p>
    <w:p w:rsidR="00CC29A6" w:rsidRPr="00CC29A6" w:rsidRDefault="00CC29A6" w:rsidP="00CC29A6">
      <w:pPr>
        <w:shd w:val="clear" w:color="auto" w:fill="EEEEEE"/>
        <w:spacing w:before="83" w:after="83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proofErr w:type="gram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е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нию в Правительство Российской Федерации, нормативных правовых актов фед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е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ральных органов исполнительной власти, иных государственных органов и организ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а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ций, затрагивающих права, свободы и обязанности человека и гражданина, устана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в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CC29A6" w:rsidRPr="00CC29A6" w:rsidRDefault="00CC29A6" w:rsidP="00CC29A6">
      <w:pPr>
        <w:shd w:val="clear" w:color="auto" w:fill="EEEEEE"/>
        <w:spacing w:before="83" w:after="83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r w:rsidRPr="00CC29A6">
        <w:rPr>
          <w:rFonts w:ascii="Arial" w:eastAsia="Times New Roman" w:hAnsi="Arial" w:cs="Arial"/>
          <w:color w:val="474747"/>
          <w:sz w:val="15"/>
          <w:szCs w:val="15"/>
        </w:rPr>
        <w:t>нормативных правовых актов субъектов Российской Федерации, уставов муниципал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ь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ных образований и муниципальных правовых актов о внесении изменений в уставы 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lastRenderedPageBreak/>
        <w:t>муниципальных образований, проектов нормативных правовых актов субъектов Ро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с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т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ветствующие территориальные органы Министерства юстиции Российской Федерации.</w:t>
      </w:r>
    </w:p>
    <w:p w:rsidR="00CC29A6" w:rsidRPr="00CC29A6" w:rsidRDefault="00CC29A6" w:rsidP="00CC29A6">
      <w:pPr>
        <w:shd w:val="clear" w:color="auto" w:fill="EEEEEE"/>
        <w:spacing w:before="83" w:after="83" w:line="240" w:lineRule="auto"/>
        <w:jc w:val="both"/>
        <w:rPr>
          <w:rFonts w:ascii="Arial" w:eastAsia="Times New Roman" w:hAnsi="Arial" w:cs="Arial"/>
          <w:color w:val="474747"/>
          <w:sz w:val="15"/>
          <w:szCs w:val="15"/>
        </w:rPr>
      </w:pPr>
      <w:proofErr w:type="gramStart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Работа с заключениями независимых экспертов по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экспертизе нормативных правовых актов проводится органами исполнительной власти Курской области в соответствии с Федеральным законом «Об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антикоррупционной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экспертизе нормативных правовых актов и проектов нормативных правовых актов», постановл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е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нием Правительства Российской Федерации от 26.02.2010 г. № 96 «Об </w:t>
      </w:r>
      <w:proofErr w:type="spellStart"/>
      <w:r w:rsidRPr="00CC29A6">
        <w:rPr>
          <w:rFonts w:ascii="Arial" w:eastAsia="Times New Roman" w:hAnsi="Arial" w:cs="Arial"/>
          <w:color w:val="474747"/>
          <w:sz w:val="15"/>
          <w:szCs w:val="15"/>
        </w:rPr>
        <w:t>антикоррупц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онной</w:t>
      </w:r>
      <w:proofErr w:type="spell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экспертизе нормативных правовых актов и проектов нормативных правовых актов» и Регламентом Администрации Курской области, утвержденным постановлен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и</w:t>
      </w:r>
      <w:r w:rsidRPr="00CC29A6">
        <w:rPr>
          <w:rFonts w:ascii="Arial" w:eastAsia="Times New Roman" w:hAnsi="Arial" w:cs="Arial"/>
          <w:color w:val="474747"/>
          <w:sz w:val="15"/>
          <w:szCs w:val="15"/>
        </w:rPr>
        <w:t>ем Губернатора</w:t>
      </w:r>
      <w:proofErr w:type="gramEnd"/>
      <w:r w:rsidRPr="00CC29A6">
        <w:rPr>
          <w:rFonts w:ascii="Arial" w:eastAsia="Times New Roman" w:hAnsi="Arial" w:cs="Arial"/>
          <w:color w:val="474747"/>
          <w:sz w:val="15"/>
          <w:szCs w:val="15"/>
        </w:rPr>
        <w:t xml:space="preserve"> Курской области от 22.02.2012 г. № 86-пг.</w:t>
      </w:r>
    </w:p>
    <w:p w:rsidR="00CC29A6" w:rsidRPr="00CC29A6" w:rsidRDefault="00CC29A6" w:rsidP="00CC29A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0"/>
          <w:szCs w:val="10"/>
        </w:rPr>
      </w:pPr>
    </w:p>
    <w:p w:rsidR="00CC29A6" w:rsidRPr="00CC29A6" w:rsidRDefault="00CC29A6" w:rsidP="00CC29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8"/>
          <w:szCs w:val="8"/>
        </w:rPr>
      </w:pPr>
      <w:proofErr w:type="gramStart"/>
      <w:r w:rsidRPr="00CC29A6">
        <w:rPr>
          <w:rFonts w:ascii="Tahoma" w:eastAsia="Times New Roman" w:hAnsi="Tahoma" w:cs="Tahoma"/>
          <w:color w:val="999999"/>
          <w:sz w:val="8"/>
          <w:szCs w:val="8"/>
        </w:rPr>
        <w:t>Создан</w:t>
      </w:r>
      <w:proofErr w:type="gramEnd"/>
      <w:r w:rsidRPr="00CC29A6">
        <w:rPr>
          <w:rFonts w:ascii="Tahoma" w:eastAsia="Times New Roman" w:hAnsi="Tahoma" w:cs="Tahoma"/>
          <w:color w:val="999999"/>
          <w:sz w:val="8"/>
          <w:szCs w:val="8"/>
        </w:rPr>
        <w:t>: 02.03.2023 13:37. Последнее изменение: 02.03.2023 13:37.</w:t>
      </w:r>
    </w:p>
    <w:p w:rsidR="00CC29A6" w:rsidRPr="00CC29A6" w:rsidRDefault="00CC29A6" w:rsidP="00CC29A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8"/>
          <w:szCs w:val="8"/>
        </w:rPr>
      </w:pPr>
      <w:r w:rsidRPr="00CC29A6">
        <w:rPr>
          <w:rFonts w:ascii="Tahoma" w:eastAsia="Times New Roman" w:hAnsi="Tahoma" w:cs="Tahoma"/>
          <w:color w:val="999999"/>
          <w:sz w:val="8"/>
          <w:szCs w:val="8"/>
        </w:rPr>
        <w:t>Количество просмотров: 134</w:t>
      </w:r>
    </w:p>
    <w:p w:rsidR="002801C5" w:rsidRPr="00CC29A6" w:rsidRDefault="002801C5" w:rsidP="00CC29A6">
      <w:pPr>
        <w:rPr>
          <w:szCs w:val="16"/>
        </w:rPr>
      </w:pPr>
    </w:p>
    <w:sectPr w:rsidR="002801C5" w:rsidRPr="00CC29A6" w:rsidSect="00DE0E75">
      <w:footerReference w:type="even" r:id="rId7"/>
      <w:footerReference w:type="default" r:id="rId8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F0" w:rsidRDefault="00750FF0" w:rsidP="00E72C42">
      <w:pPr>
        <w:spacing w:after="0" w:line="240" w:lineRule="auto"/>
      </w:pPr>
      <w:r>
        <w:separator/>
      </w:r>
    </w:p>
  </w:endnote>
  <w:endnote w:type="continuationSeparator" w:id="0">
    <w:p w:rsidR="00750FF0" w:rsidRDefault="00750FF0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925568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29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925568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C29A6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F0" w:rsidRDefault="00750FF0" w:rsidP="00E72C42">
      <w:pPr>
        <w:spacing w:after="0" w:line="240" w:lineRule="auto"/>
      </w:pPr>
      <w:r>
        <w:separator/>
      </w:r>
    </w:p>
  </w:footnote>
  <w:footnote w:type="continuationSeparator" w:id="0">
    <w:p w:rsidR="00750FF0" w:rsidRDefault="00750FF0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36408"/>
    <w:rsid w:val="0009502A"/>
    <w:rsid w:val="00152E63"/>
    <w:rsid w:val="002247F3"/>
    <w:rsid w:val="00246916"/>
    <w:rsid w:val="002801C5"/>
    <w:rsid w:val="00292D38"/>
    <w:rsid w:val="002C2F17"/>
    <w:rsid w:val="003970E9"/>
    <w:rsid w:val="003C34CE"/>
    <w:rsid w:val="004E44D5"/>
    <w:rsid w:val="004F3298"/>
    <w:rsid w:val="005353C0"/>
    <w:rsid w:val="005A11B5"/>
    <w:rsid w:val="005B49BA"/>
    <w:rsid w:val="005E541D"/>
    <w:rsid w:val="006E12ED"/>
    <w:rsid w:val="00750FF0"/>
    <w:rsid w:val="007511F8"/>
    <w:rsid w:val="007E038D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C14F12"/>
    <w:rsid w:val="00C2241F"/>
    <w:rsid w:val="00C82703"/>
    <w:rsid w:val="00CC29A6"/>
    <w:rsid w:val="00CD1374"/>
    <w:rsid w:val="00DE0E75"/>
    <w:rsid w:val="00E40CCC"/>
    <w:rsid w:val="00E56DFA"/>
    <w:rsid w:val="00E72C42"/>
    <w:rsid w:val="00E72CB3"/>
    <w:rsid w:val="00E87581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4</cp:revision>
  <dcterms:created xsi:type="dcterms:W3CDTF">2019-11-11T10:21:00Z</dcterms:created>
  <dcterms:modified xsi:type="dcterms:W3CDTF">2024-05-21T09:53:00Z</dcterms:modified>
</cp:coreProperties>
</file>