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5D3F0C" w:rsidRDefault="005D3F0C" w:rsidP="005D3F0C">
      <w:r w:rsidRPr="005D3F0C">
        <w:rPr>
          <w:rFonts w:ascii="Tahoma" w:hAnsi="Tahoma" w:cs="Tahoma"/>
          <w:b/>
          <w:bCs/>
          <w:color w:val="000000"/>
          <w:sz w:val="18"/>
          <w:szCs w:val="18"/>
        </w:rPr>
        <w:t xml:space="preserve">ПЛАН 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 УТВЕРЖДАЮ Руководитель (уполномоченное лицо) ГЛАВА       САФОНОВ ВЛАДИМИР МИХАЙЛОВИЧ (должность) (подпись) (расшифровка подписи)   « 03 » апреля 20 19 г.     ПЛАН 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         Коды     Дата 03.04.2019 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АДМИНИСТРАЦИЯ ПЕРВОАВГУСТОВСКОГО СЕЛЬСОВЕТА ДМИТРИЕВСКОГО РАЙОНА КУРСКОЙ ОБЛАСТИ по ОКПО 04179562 ИНН 4605001889 КПП 460501001 Организационно-правовая форма Муниципальные казенные учреждения  по ОКОПФ 75404 Форма собственности Муниципальная собственность  по ОКФС 14 Место нахождения (адрес), телефон, адрес электронной почты Российская Федерация, 307510, Курская обл, Дмитриевский р-н, Первоавгустовский рп, УЛ КОМСОМОЛЬСКАЯ, 38 ,7-47150-99367, possovet@mail.ru по ОКТМО 38608438101 Наименование заказчика, осуществляющего закупки в рамках переданных полномочий государственного заказчика   по ОКПО       Место нахождения (адрес), телефон, адрес электронной почты   по ОКТМО 38608438101 Вид документа измененный(3) дата внесения изменений 03.04.2019 (базовый – «0», измененный – «1» и далее в порядке возрастания) Единица измерения: рубль по ОКЕИ 383   № п/п Идентификационный код закупки Цель осуществления закупки Наименование объекта закупки Планируемый год размещения извещения, направления приглашения, заключения контракта с единственным поставщиком (подрядчиком, исполнителем) Объем финансового обеспечения Сроки (периодичность) осуществления планируемых закупок 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 Сведения об обязательном общественном обсуждении («да» или «нет») Обоснование внесения изменений наименование мероприятия государственной программы субъекта Российской Федерации (в том числе муниципальной программы) либо непрограммные направления деятельности (функции, полномочия) ожидаемый результат реализации мероприятия государственной программы субъекта Российской Федерации всего в том числе планируемые платежи на текущий финансовый год на плановый период последующие годы на первый год на второй год 1 2 3 4 5 6 7 8 9 10 11 12 13 14 15 1 193460500188946050100100010000000242 193460500188946050100100020000000244 203460500188946050100100030000000242 203460500188946050100100040000000244 213460500188946050100100050000000242 213460500188946050100100060000000244     Товары, работы или услуги на сумму, не превышающую 100 тыс. руб. (п.4 ч.1 ст.93 Федерального закона №44-ФЗ) 2019 84 420.00 84 420.00 0.00 0.00 0.00 Срок осуществления закупки с 01.01.2019 по 31.12.2021  Другая В соответствии с условиями контрактов     Изменение закупки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 2019 1 895 112.06 1 895 112.06 0.00 0.00 0.00 2020 84 420.00 0.00 84 420.00 0.00 0.00 2020 347 360.00 0.00 347 360.00 0.00 0.00 2021 84 420.00 0.00 0.00 84 420.00 0.00 2021 347 360.00 0.00 0.00 347 360.00 0.00 В том числе по коду бюджетной классификации 001011376100С1404244 453 929.06 453 929.06 0.00 0.00 0.00   В том числе по коду бюджетной классификации 001011376100С1439244 193 000.00 85 000.00 54 000.00 54 000.00 0.00   В том числе по коду бюджетной классификации 001050307302С1433244 52 000.00 50 000.00 1 000.00 1 000.00 0.00   В том числе по коду бюджетной классификации 001011376100С1439242 18 000.00 6 000.00 6 000.00 6 000.00 0.00   В том числе по коду бюджетной классификации 001050307301С1433244 4 000.00 2 000.00 1 000.00 1 000.00 0.00   В том числе по коду бюджетной классификации 001031013101С1415244 21 000.00 7 000.00 7 000.00 7 000.00 0.00   В том числе по коду бюджетной классификации 001011312201С1435244 3 000.00 1 000.00 1 000.00 1 000.00 0.00   В том числе по коду бюджетной классификации 001070708201С1414244 22 000.00 20 000.00 1 000.00 1 000.00 0.00   В том числе по коду бюджетной классификации 001050320101L5550244 60 000.00 0.00 30 000.00 30 000.00 0.00   В том числе по коду бюджетной классификации 001010409101С1404242 109 260.00 36 420.00 36 420.00 36 420.00 0.00   В том числе по коду бюджетной классификации 001041276100С1468244 67 000.00 65 000.00 1 000.00 1 000.00 0.00   В том числе по коду бюджетной классификации 001010409101С1404244 351 600.00 117 200.00 117 200.00 117 200.00 0.00   В том числе по коду бюджетной классификации 001110208302С1406244 25 000.00 15 000.00 5 000.00 5 000.00 0.00   В том числе по коду бюджетной классификации </w:t>
      </w:r>
      <w:r w:rsidRPr="005D3F0C">
        <w:rPr>
          <w:rFonts w:ascii="Tahoma" w:hAnsi="Tahoma" w:cs="Tahoma"/>
          <w:b/>
          <w:bCs/>
          <w:color w:val="000000"/>
          <w:sz w:val="18"/>
          <w:szCs w:val="18"/>
        </w:rPr>
        <w:lastRenderedPageBreak/>
        <w:t>001010473100С1402242 126 000.00 42 000.00 42 000.00 42 000.00 0.00   В том числе по коду бюджетной классификации 001010473100С1402244 330 600.00 110 200.00 110 200.00 110 200.00 0.00   В том числе по коду бюджетной классификации 001010409101С1437244 11 880.00 3 960.00 3 960.00 3 960.00 0.00   В том числе по коду бюджетной классификации 001050176100С1430244 45 000.00 15 000.00 15 000.00 15 000.00 0.00   В том числе по коду бюджетной классификации 0010503201F255550244 949 823.00 949 823.00 0.00 0.00 0.00   Итого для осуществления закупок  2 843 092.06 1 979 532.06 431 780.00 431 780.00 0.00     Ответственный исполнитель   ГЛАВА       САФОНОВ ВЛАДИМИР МИХАЙЛОВИЧ (должность) (подпись) (расшифровка подписи)     « 03 » апреля 20 19 г.       Форма обоснования закупок товаров, работ и услуг для обеспечения государственных и муниципальных нужд при формировании и утверждении плана закупок   Вид документа (базовый (0), измененный (порядковый код изменения)) измененный(3) изменения 3             № п/п Идентификационный код закупки Наименование объекта и (или) объектов закупки 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 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 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 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 1 2 3 4 5 6 7 1 193460500188946050100100010000000242 193460500188946050100100020000000244 203460500188946050100100030000000242 203460500188946050100100040000000244 213460500188946050100100050000000242 213460500188946050100100060000000244 Товары, работы или услуги на сумму, не превышающую 100 тыс. руб. (п.4 ч.1 ст.93 Федерального закона №44-ФЗ)   Обеспечение деятельности органов местного самоуправления закупка осуществляется в целях реализации указанного полномочия организации (обеспечение деятельности органов местного самоуправления) О порядке определения нормативных затрат на обеспечение функций муниципального органа муниципального образования «Первоавгустовский сельсовет» Дмитриевского района Курской области и подведомственных указанному органу казенных учреждений № 199 от 2016-12-26     САФОНОВ ВЛАДИМИР МИХАЙЛОВИЧ, ГЛАВА     " 03 " апреля 20 19 г. (Ф.И.О., должность руководителя (уполномоченого должностного лица) заказчика)   (подпись)       (дата утверждения)       САФОНОВ ВЛАДИМИР МИХАЙЛОВИЧ       (Ф.И.О., ответственного исполнителя)   (подпись)                   М.П.               Создан: 08.04.2019 08:09. Последнее изменение: 08.04.2019 08:09. Количество просмотров: 2112</w:t>
      </w:r>
    </w:p>
    <w:sectPr w:rsidR="00D54D52" w:rsidRPr="005D3F0C" w:rsidSect="007F6D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7F6D2F"/>
    <w:rsid w:val="00192776"/>
    <w:rsid w:val="00221C66"/>
    <w:rsid w:val="003617E1"/>
    <w:rsid w:val="004A03D6"/>
    <w:rsid w:val="005005FD"/>
    <w:rsid w:val="00593A59"/>
    <w:rsid w:val="005A202B"/>
    <w:rsid w:val="005D3F0C"/>
    <w:rsid w:val="006E4D61"/>
    <w:rsid w:val="007876AE"/>
    <w:rsid w:val="007F6D2F"/>
    <w:rsid w:val="0091351E"/>
    <w:rsid w:val="00967E7E"/>
    <w:rsid w:val="00976F89"/>
    <w:rsid w:val="00984BD8"/>
    <w:rsid w:val="00B9171C"/>
    <w:rsid w:val="00BE400B"/>
    <w:rsid w:val="00C87C10"/>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D2F"/>
    <w:rPr>
      <w:color w:val="0000FF"/>
      <w:u w:val="single"/>
    </w:rPr>
  </w:style>
  <w:style w:type="paragraph" w:styleId="a4">
    <w:name w:val="Normal (Web)"/>
    <w:basedOn w:val="a"/>
    <w:uiPriority w:val="99"/>
    <w:unhideWhenUsed/>
    <w:rsid w:val="007F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D2F"/>
    <w:rPr>
      <w:b/>
      <w:bCs/>
    </w:rPr>
  </w:style>
  <w:style w:type="paragraph" w:styleId="a6">
    <w:name w:val="Balloon Text"/>
    <w:basedOn w:val="a"/>
    <w:link w:val="a7"/>
    <w:uiPriority w:val="99"/>
    <w:semiHidden/>
    <w:unhideWhenUsed/>
    <w:rsid w:val="007F6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65754">
      <w:bodyDiv w:val="1"/>
      <w:marLeft w:val="0"/>
      <w:marRight w:val="0"/>
      <w:marTop w:val="0"/>
      <w:marBottom w:val="0"/>
      <w:divBdr>
        <w:top w:val="none" w:sz="0" w:space="0" w:color="auto"/>
        <w:left w:val="none" w:sz="0" w:space="0" w:color="auto"/>
        <w:bottom w:val="none" w:sz="0" w:space="0" w:color="auto"/>
        <w:right w:val="none" w:sz="0" w:space="0" w:color="auto"/>
      </w:divBdr>
      <w:divsChild>
        <w:div w:id="147062958">
          <w:marLeft w:val="0"/>
          <w:marRight w:val="0"/>
          <w:marTop w:val="0"/>
          <w:marBottom w:val="0"/>
          <w:divBdr>
            <w:top w:val="none" w:sz="0" w:space="0" w:color="auto"/>
            <w:left w:val="single" w:sz="4" w:space="13" w:color="94A1B0"/>
            <w:bottom w:val="none" w:sz="0" w:space="0" w:color="auto"/>
            <w:right w:val="single" w:sz="4" w:space="13" w:color="94A1B0"/>
          </w:divBdr>
          <w:divsChild>
            <w:div w:id="781416904">
              <w:marLeft w:val="0"/>
              <w:marRight w:val="0"/>
              <w:marTop w:val="0"/>
              <w:marBottom w:val="0"/>
              <w:divBdr>
                <w:top w:val="none" w:sz="0" w:space="0" w:color="auto"/>
                <w:left w:val="none" w:sz="0" w:space="0" w:color="auto"/>
                <w:bottom w:val="none" w:sz="0" w:space="0" w:color="auto"/>
                <w:right w:val="none" w:sz="0" w:space="0" w:color="auto"/>
              </w:divBdr>
              <w:divsChild>
                <w:div w:id="866216290">
                  <w:marLeft w:val="0"/>
                  <w:marRight w:val="0"/>
                  <w:marTop w:val="0"/>
                  <w:marBottom w:val="188"/>
                  <w:divBdr>
                    <w:top w:val="none" w:sz="0" w:space="0" w:color="auto"/>
                    <w:left w:val="none" w:sz="0" w:space="0" w:color="auto"/>
                    <w:bottom w:val="none" w:sz="0" w:space="0" w:color="auto"/>
                    <w:right w:val="none" w:sz="0" w:space="0" w:color="auto"/>
                  </w:divBdr>
                </w:div>
                <w:div w:id="208806684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825829003">
      <w:bodyDiv w:val="1"/>
      <w:marLeft w:val="0"/>
      <w:marRight w:val="0"/>
      <w:marTop w:val="0"/>
      <w:marBottom w:val="0"/>
      <w:divBdr>
        <w:top w:val="none" w:sz="0" w:space="0" w:color="auto"/>
        <w:left w:val="none" w:sz="0" w:space="0" w:color="auto"/>
        <w:bottom w:val="none" w:sz="0" w:space="0" w:color="auto"/>
        <w:right w:val="none" w:sz="0" w:space="0" w:color="auto"/>
      </w:divBdr>
      <w:divsChild>
        <w:div w:id="1406993273">
          <w:marLeft w:val="0"/>
          <w:marRight w:val="0"/>
          <w:marTop w:val="0"/>
          <w:marBottom w:val="188"/>
          <w:divBdr>
            <w:top w:val="none" w:sz="0" w:space="0" w:color="auto"/>
            <w:left w:val="none" w:sz="0" w:space="0" w:color="auto"/>
            <w:bottom w:val="none" w:sz="0" w:space="0" w:color="auto"/>
            <w:right w:val="none" w:sz="0" w:space="0" w:color="auto"/>
          </w:divBdr>
        </w:div>
      </w:divsChild>
    </w:div>
    <w:div w:id="1865436883">
      <w:bodyDiv w:val="1"/>
      <w:marLeft w:val="0"/>
      <w:marRight w:val="0"/>
      <w:marTop w:val="0"/>
      <w:marBottom w:val="0"/>
      <w:divBdr>
        <w:top w:val="none" w:sz="0" w:space="0" w:color="auto"/>
        <w:left w:val="none" w:sz="0" w:space="0" w:color="auto"/>
        <w:bottom w:val="none" w:sz="0" w:space="0" w:color="auto"/>
        <w:right w:val="none" w:sz="0" w:space="0" w:color="auto"/>
      </w:divBdr>
      <w:divsChild>
        <w:div w:id="58791570">
          <w:marLeft w:val="0"/>
          <w:marRight w:val="0"/>
          <w:marTop w:val="0"/>
          <w:marBottom w:val="0"/>
          <w:divBdr>
            <w:top w:val="none" w:sz="0" w:space="0" w:color="auto"/>
            <w:left w:val="single" w:sz="4" w:space="13" w:color="94A1B0"/>
            <w:bottom w:val="none" w:sz="0" w:space="0" w:color="auto"/>
            <w:right w:val="single" w:sz="4" w:space="13" w:color="94A1B0"/>
          </w:divBdr>
          <w:divsChild>
            <w:div w:id="151257488">
              <w:marLeft w:val="0"/>
              <w:marRight w:val="0"/>
              <w:marTop w:val="0"/>
              <w:marBottom w:val="0"/>
              <w:divBdr>
                <w:top w:val="none" w:sz="0" w:space="0" w:color="auto"/>
                <w:left w:val="none" w:sz="0" w:space="0" w:color="auto"/>
                <w:bottom w:val="none" w:sz="0" w:space="0" w:color="auto"/>
                <w:right w:val="none" w:sz="0" w:space="0" w:color="auto"/>
              </w:divBdr>
              <w:divsChild>
                <w:div w:id="196523517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Words>
  <Characters>7638</Characters>
  <Application>Microsoft Office Word</Application>
  <DocSecurity>0</DocSecurity>
  <Lines>63</Lines>
  <Paragraphs>17</Paragraphs>
  <ScaleCrop>false</ScaleCrop>
  <Company>SPecialiST RePack</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16</cp:revision>
  <dcterms:created xsi:type="dcterms:W3CDTF">2024-05-20T06:22:00Z</dcterms:created>
  <dcterms:modified xsi:type="dcterms:W3CDTF">2024-05-20T06:34:00Z</dcterms:modified>
</cp:coreProperties>
</file>