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7B" w:rsidRDefault="0078007B" w:rsidP="0078007B">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02 апреля 2018 года п. Первоавгустовский № 20 О внесении изменений и дополнений в муниципальную программу«Формирование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22.11.2017 г.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РОССИЙСКАЯ ФЕДЕРАЦИЯ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АДМИНИСТРАЦИЯ ПЕРВОАВГУСТОВСКОГО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ДМИТРИЕВСКОГО РАЙОНА КУРСКОЙ ОБЛАСТИ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ПОСТАНОВЛЕНИЕ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 02 апреля 2018 года  п. Первоавгустовский  № 20</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внесении изменений и дополнений в муниципальную программу«Формирование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22.11.2017 г.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Fonts w:ascii="Tahoma" w:hAnsi="Tahoma" w:cs="Tahoma"/>
          <w:color w:val="000000"/>
          <w:sz w:val="15"/>
          <w:szCs w:val="15"/>
        </w:rPr>
        <w:t>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 февраля 2017 № 169, Постановления Администрации Курской области от 14 марта 2017 № 201-па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утвержденным Постановлением Администрации Первоавгустовского сельсовета Дмитриевского района Курской области от 17 апреля 2015 года      № 52,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Внести изменения и дополнения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22.11.2017 г.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изложив  в следующей редакции.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Настоящее постановление  разместить на официальном сайте муниципального образования «Первоавгустовский сельсовет» Дмитриевского района Курской области в информационно – телекоммуникационной сети «Интернет».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Постановление вступает в силу со дня подписания.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Первоавгустовского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Дмитриевского района                                                                 В.М. Сафонов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Муниципальная программа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Утверждена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Постановлением  Администрации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Первоавгустовского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Дмитриевского района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02 апреля  2018 года № 20</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65"/>
      </w:tblGrid>
      <w:tr w:rsidR="0078007B" w:rsidTr="0078007B">
        <w:trPr>
          <w:tblCellSpacing w:w="0" w:type="dxa"/>
        </w:trPr>
        <w:tc>
          <w:tcPr>
            <w:tcW w:w="9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Муниципальная программа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Паспорт муниципальной Программы</w:t>
      </w:r>
      <w:r>
        <w:rPr>
          <w:rFonts w:ascii="Tahoma" w:hAnsi="Tahoma" w:cs="Tahoma"/>
          <w:b/>
          <w:bCs/>
          <w:color w:val="000000"/>
          <w:sz w:val="15"/>
          <w:szCs w:val="15"/>
        </w:rPr>
        <w:br/>
      </w:r>
      <w:r>
        <w:rPr>
          <w:rStyle w:val="a5"/>
          <w:rFonts w:ascii="Tahoma" w:hAnsi="Tahoma" w:cs="Tahoma"/>
          <w:color w:val="000000"/>
          <w:sz w:val="15"/>
          <w:szCs w:val="15"/>
        </w:rPr>
        <w:t>«Формирование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7107"/>
      </w:tblGrid>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Наименование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«Формирование современной городской среды на территории МО «Первоавгустовский сельсовет» Дмитриевского района Курской области на 2018-2022 годы» (далее -Программа)</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Основание для разработки</w:t>
            </w:r>
          </w:p>
          <w:p w:rsidR="0078007B" w:rsidRDefault="0078007B">
            <w:pPr>
              <w:pStyle w:val="a4"/>
              <w:spacing w:before="0" w:beforeAutospacing="0" w:after="0" w:afterAutospacing="0"/>
              <w:jc w:val="both"/>
              <w:rPr>
                <w:sz w:val="15"/>
                <w:szCs w:val="15"/>
              </w:rPr>
            </w:pPr>
            <w:r>
              <w:rPr>
                <w:rStyle w:val="a5"/>
                <w:sz w:val="15"/>
                <w:szCs w:val="15"/>
              </w:rPr>
              <w:t>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 Постановление Правительства Российской Федерации от 10.02.2017 №169, Постановление Администрации Курской области от 14.03.2017 № 201-па, Устав МО «Первоавгустовский сельсовет» Дмитриевского района Курской области.</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Муниципальный заказчик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 Дмитриевского района</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Представитель муниципального заказчика (координатор)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 Дмитриевского района</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Разработчики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 Дмитриевского района</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Исполнители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 Дмитриевского района</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Участники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Администрация Первоавгустовского сельсовета;</w:t>
            </w:r>
          </w:p>
          <w:p w:rsidR="0078007B" w:rsidRDefault="0078007B">
            <w:pPr>
              <w:pStyle w:val="a4"/>
              <w:spacing w:before="0" w:beforeAutospacing="0" w:after="0" w:afterAutospacing="0"/>
              <w:jc w:val="both"/>
              <w:rPr>
                <w:sz w:val="15"/>
                <w:szCs w:val="15"/>
              </w:rPr>
            </w:pPr>
            <w:r>
              <w:rPr>
                <w:sz w:val="15"/>
                <w:szCs w:val="15"/>
              </w:rPr>
              <w:t>- собственники помещений в многоквартирных домах (заинтересованные лица);</w:t>
            </w:r>
          </w:p>
          <w:p w:rsidR="0078007B" w:rsidRDefault="0078007B">
            <w:pPr>
              <w:pStyle w:val="a4"/>
              <w:spacing w:before="0" w:beforeAutospacing="0" w:after="0" w:afterAutospacing="0"/>
              <w:jc w:val="both"/>
              <w:rPr>
                <w:sz w:val="15"/>
                <w:szCs w:val="15"/>
              </w:rPr>
            </w:pPr>
            <w:r>
              <w:rPr>
                <w:sz w:val="15"/>
                <w:szCs w:val="15"/>
              </w:rPr>
              <w:t>- собственники иных зданий и сооружений, расположенных в     границах дворовой территории, подлежащей благоустройству (заинтересованные лица);</w:t>
            </w:r>
          </w:p>
          <w:p w:rsidR="0078007B" w:rsidRDefault="0078007B">
            <w:pPr>
              <w:pStyle w:val="a4"/>
              <w:spacing w:before="0" w:beforeAutospacing="0" w:after="0" w:afterAutospacing="0"/>
              <w:jc w:val="both"/>
              <w:rPr>
                <w:sz w:val="15"/>
                <w:szCs w:val="15"/>
              </w:rPr>
            </w:pPr>
            <w:r>
              <w:rPr>
                <w:sz w:val="15"/>
                <w:szCs w:val="15"/>
              </w:rPr>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xml:space="preserve">Цель и задачи муниципальной </w:t>
            </w:r>
            <w:r>
              <w:rPr>
                <w:rStyle w:val="a5"/>
                <w:sz w:val="15"/>
                <w:szCs w:val="15"/>
              </w:rPr>
              <w:lastRenderedPageBreak/>
              <w:t>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lastRenderedPageBreak/>
              <w:t>Основной целью программы является</w:t>
            </w:r>
            <w:r>
              <w:rPr>
                <w:sz w:val="15"/>
                <w:szCs w:val="15"/>
              </w:rPr>
              <w:t>:</w:t>
            </w:r>
          </w:p>
          <w:p w:rsidR="0078007B" w:rsidRDefault="0078007B">
            <w:pPr>
              <w:pStyle w:val="a4"/>
              <w:spacing w:before="0" w:beforeAutospacing="0" w:after="0" w:afterAutospacing="0"/>
              <w:jc w:val="both"/>
              <w:rPr>
                <w:sz w:val="15"/>
                <w:szCs w:val="15"/>
              </w:rPr>
            </w:pPr>
            <w:r>
              <w:rPr>
                <w:sz w:val="15"/>
                <w:szCs w:val="15"/>
              </w:rPr>
              <w:lastRenderedPageBreak/>
              <w:t>Повышение уровня благоустройства территории муниципального  образования «Первоавгустовский сельсовет» Дмитриевского района Курской области.</w:t>
            </w:r>
          </w:p>
          <w:p w:rsidR="0078007B" w:rsidRDefault="0078007B">
            <w:pPr>
              <w:pStyle w:val="a4"/>
              <w:spacing w:before="0" w:beforeAutospacing="0" w:after="0" w:afterAutospacing="0"/>
              <w:jc w:val="both"/>
              <w:rPr>
                <w:sz w:val="15"/>
                <w:szCs w:val="15"/>
              </w:rPr>
            </w:pPr>
            <w:r>
              <w:rPr>
                <w:rStyle w:val="a5"/>
                <w:sz w:val="15"/>
                <w:szCs w:val="15"/>
              </w:rPr>
              <w:t>Основные задачи программы:</w:t>
            </w:r>
          </w:p>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дворовых территорий муниципального образования «Первоавгустовский сельсовет» Дмитриевского района Курской области;</w:t>
            </w:r>
          </w:p>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муниципальных территорий общего пользования (парков, скверов, набережных и т.д.);</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w:t>
            </w:r>
          </w:p>
          <w:p w:rsidR="0078007B" w:rsidRDefault="0078007B">
            <w:pPr>
              <w:pStyle w:val="a4"/>
              <w:spacing w:before="0" w:beforeAutospacing="0" w:after="0" w:afterAutospacing="0"/>
              <w:jc w:val="both"/>
              <w:rPr>
                <w:sz w:val="15"/>
                <w:szCs w:val="15"/>
              </w:rPr>
            </w:pPr>
            <w:r>
              <w:rPr>
                <w:sz w:val="15"/>
                <w:szCs w:val="15"/>
              </w:rPr>
              <w:t>Создание безопасных и благоприятных условий проживания граждан.</w:t>
            </w:r>
          </w:p>
          <w:p w:rsidR="0078007B" w:rsidRDefault="0078007B">
            <w:pPr>
              <w:pStyle w:val="a4"/>
              <w:spacing w:before="0" w:beforeAutospacing="0" w:after="0" w:afterAutospacing="0"/>
              <w:jc w:val="both"/>
              <w:rPr>
                <w:sz w:val="15"/>
                <w:szCs w:val="15"/>
              </w:rPr>
            </w:pPr>
            <w:r>
              <w:rPr>
                <w:sz w:val="15"/>
                <w:szCs w:val="15"/>
              </w:rPr>
              <w:t> Внедрение ресурсосберегающих технологий.</w:t>
            </w:r>
          </w:p>
          <w:p w:rsidR="0078007B" w:rsidRDefault="0078007B">
            <w:pPr>
              <w:pStyle w:val="a4"/>
              <w:spacing w:before="0" w:beforeAutospacing="0" w:after="0" w:afterAutospacing="0"/>
              <w:jc w:val="both"/>
              <w:rPr>
                <w:sz w:val="15"/>
                <w:szCs w:val="15"/>
              </w:rPr>
            </w:pPr>
            <w:r>
              <w:rPr>
                <w:sz w:val="15"/>
                <w:szCs w:val="15"/>
              </w:rPr>
              <w:t>Формирование и создание максимально благоприятных, комфортных и безопасных условий для проживания жителей п. Первоавгустовский</w:t>
            </w:r>
          </w:p>
          <w:p w:rsidR="0078007B" w:rsidRDefault="0078007B">
            <w:pPr>
              <w:pStyle w:val="a4"/>
              <w:spacing w:before="0" w:beforeAutospacing="0" w:after="0" w:afterAutospacing="0"/>
              <w:jc w:val="both"/>
              <w:rPr>
                <w:sz w:val="15"/>
                <w:szCs w:val="15"/>
              </w:rPr>
            </w:pPr>
            <w:r>
              <w:rPr>
                <w:sz w:val="15"/>
                <w:szCs w:val="15"/>
              </w:rPr>
              <w:t>Совершенствование системы комплексного благоустройства муниципального образования «Первоавгустовский сельсовет»</w:t>
            </w:r>
          </w:p>
          <w:p w:rsidR="0078007B" w:rsidRDefault="0078007B">
            <w:pPr>
              <w:pStyle w:val="a4"/>
              <w:spacing w:before="0" w:beforeAutospacing="0" w:after="0" w:afterAutospacing="0"/>
              <w:jc w:val="both"/>
              <w:rPr>
                <w:sz w:val="15"/>
                <w:szCs w:val="15"/>
              </w:rPr>
            </w:pPr>
            <w:r>
              <w:rPr>
                <w:sz w:val="15"/>
                <w:szCs w:val="15"/>
              </w:rPr>
              <w:t>Повышение уровня внешнего благоустройства и</w:t>
            </w:r>
            <w:r>
              <w:rPr>
                <w:sz w:val="15"/>
                <w:szCs w:val="15"/>
              </w:rPr>
              <w:br/>
              <w:t>санитарного содержания поселка.</w:t>
            </w:r>
          </w:p>
          <w:p w:rsidR="0078007B" w:rsidRDefault="0078007B">
            <w:pPr>
              <w:pStyle w:val="a4"/>
              <w:spacing w:before="0" w:beforeAutospacing="0" w:after="0" w:afterAutospacing="0"/>
              <w:jc w:val="both"/>
              <w:rPr>
                <w:sz w:val="15"/>
                <w:szCs w:val="15"/>
              </w:rPr>
            </w:pPr>
            <w:r>
              <w:rPr>
                <w:sz w:val="15"/>
                <w:szCs w:val="15"/>
              </w:rPr>
              <w:t>Активизация работ по благоустройству территории в границах сельсовета, строительству и реконструкции систем наружного освещения улиц населенных пунктов.</w:t>
            </w:r>
          </w:p>
          <w:p w:rsidR="0078007B" w:rsidRDefault="0078007B">
            <w:pPr>
              <w:pStyle w:val="a4"/>
              <w:spacing w:before="0" w:beforeAutospacing="0" w:after="0" w:afterAutospacing="0"/>
              <w:jc w:val="both"/>
              <w:rPr>
                <w:sz w:val="15"/>
                <w:szCs w:val="15"/>
              </w:rPr>
            </w:pPr>
            <w:r>
              <w:rPr>
                <w:sz w:val="15"/>
                <w:szCs w:val="15"/>
              </w:rPr>
              <w:t>Приведение в качественное состояние элементов благоустройства.</w:t>
            </w:r>
          </w:p>
          <w:p w:rsidR="0078007B" w:rsidRDefault="0078007B">
            <w:pPr>
              <w:pStyle w:val="a4"/>
              <w:spacing w:before="0" w:beforeAutospacing="0" w:after="0" w:afterAutospacing="0"/>
              <w:jc w:val="both"/>
              <w:rPr>
                <w:sz w:val="15"/>
                <w:szCs w:val="15"/>
              </w:rPr>
            </w:pPr>
            <w:r>
              <w:rPr>
                <w:sz w:val="15"/>
                <w:szCs w:val="15"/>
              </w:rPr>
              <w:t>Восстановление и реконструкция уличного освещения, установкой светильников.</w:t>
            </w:r>
          </w:p>
          <w:p w:rsidR="0078007B" w:rsidRDefault="0078007B">
            <w:pPr>
              <w:pStyle w:val="a4"/>
              <w:spacing w:before="0" w:beforeAutospacing="0" w:after="0" w:afterAutospacing="0"/>
              <w:jc w:val="both"/>
              <w:rPr>
                <w:sz w:val="15"/>
                <w:szCs w:val="15"/>
              </w:rPr>
            </w:pPr>
            <w:r>
              <w:rPr>
                <w:sz w:val="15"/>
                <w:szCs w:val="15"/>
              </w:rPr>
              <w:t>Оздоровление санитарной экологической обстановки в поселке, уборка бытового мусора на объектах благоустройства.                                                                                                                                                                                                             </w:t>
            </w:r>
          </w:p>
          <w:p w:rsidR="0078007B" w:rsidRDefault="0078007B">
            <w:pPr>
              <w:pStyle w:val="a4"/>
              <w:spacing w:before="0" w:beforeAutospacing="0" w:after="0" w:afterAutospacing="0"/>
              <w:jc w:val="both"/>
              <w:rPr>
                <w:sz w:val="15"/>
                <w:szCs w:val="15"/>
              </w:rPr>
            </w:pPr>
            <w:r>
              <w:rPr>
                <w:sz w:val="15"/>
                <w:szCs w:val="15"/>
              </w:rPr>
              <w:t>Организация озеленения территории поселка.</w:t>
            </w:r>
          </w:p>
          <w:p w:rsidR="0078007B" w:rsidRDefault="0078007B">
            <w:pPr>
              <w:pStyle w:val="a4"/>
              <w:spacing w:before="0" w:beforeAutospacing="0" w:after="0" w:afterAutospacing="0"/>
              <w:jc w:val="both"/>
              <w:rPr>
                <w:sz w:val="15"/>
                <w:szCs w:val="15"/>
              </w:rPr>
            </w:pPr>
            <w:r>
              <w:rPr>
                <w:sz w:val="15"/>
                <w:szCs w:val="15"/>
              </w:rPr>
              <w:t>Создание условий для массового отдыха жителей сельсовета   и организация обустройства мест массового отдыха населения.</w:t>
            </w:r>
          </w:p>
          <w:p w:rsidR="0078007B" w:rsidRDefault="0078007B">
            <w:pPr>
              <w:pStyle w:val="a4"/>
              <w:spacing w:before="0" w:beforeAutospacing="0" w:after="0" w:afterAutospacing="0"/>
              <w:jc w:val="both"/>
              <w:rPr>
                <w:sz w:val="15"/>
                <w:szCs w:val="15"/>
              </w:rPr>
            </w:pPr>
            <w:r>
              <w:rPr>
                <w:sz w:val="15"/>
                <w:szCs w:val="15"/>
              </w:rPr>
              <w:t>Содержание мест захоронения.</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lastRenderedPageBreak/>
              <w:t>Сроки и этапы реализации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Программа рассчитана на реализацию мероприятий по этапам:</w:t>
            </w:r>
          </w:p>
          <w:p w:rsidR="0078007B" w:rsidRDefault="0078007B">
            <w:pPr>
              <w:pStyle w:val="a4"/>
              <w:spacing w:before="0" w:beforeAutospacing="0" w:after="0" w:afterAutospacing="0"/>
              <w:jc w:val="both"/>
              <w:rPr>
                <w:sz w:val="15"/>
                <w:szCs w:val="15"/>
              </w:rPr>
            </w:pPr>
            <w:r>
              <w:rPr>
                <w:sz w:val="15"/>
                <w:szCs w:val="15"/>
              </w:rPr>
              <w:t>2018 год</w:t>
            </w:r>
          </w:p>
          <w:p w:rsidR="0078007B" w:rsidRDefault="0078007B">
            <w:pPr>
              <w:pStyle w:val="a4"/>
              <w:spacing w:before="0" w:beforeAutospacing="0" w:after="0" w:afterAutospacing="0"/>
              <w:jc w:val="both"/>
              <w:rPr>
                <w:sz w:val="15"/>
                <w:szCs w:val="15"/>
              </w:rPr>
            </w:pPr>
            <w:r>
              <w:rPr>
                <w:sz w:val="15"/>
                <w:szCs w:val="15"/>
              </w:rPr>
              <w:t>2019 год</w:t>
            </w:r>
          </w:p>
          <w:p w:rsidR="0078007B" w:rsidRDefault="0078007B">
            <w:pPr>
              <w:pStyle w:val="a4"/>
              <w:spacing w:before="0" w:beforeAutospacing="0" w:after="0" w:afterAutospacing="0"/>
              <w:jc w:val="both"/>
              <w:rPr>
                <w:sz w:val="15"/>
                <w:szCs w:val="15"/>
              </w:rPr>
            </w:pPr>
            <w:r>
              <w:rPr>
                <w:sz w:val="15"/>
                <w:szCs w:val="15"/>
              </w:rPr>
              <w:t>2020 год</w:t>
            </w:r>
          </w:p>
          <w:p w:rsidR="0078007B" w:rsidRDefault="0078007B">
            <w:pPr>
              <w:pStyle w:val="a4"/>
              <w:spacing w:before="0" w:beforeAutospacing="0" w:after="0" w:afterAutospacing="0"/>
              <w:jc w:val="both"/>
              <w:rPr>
                <w:sz w:val="15"/>
                <w:szCs w:val="15"/>
              </w:rPr>
            </w:pPr>
            <w:r>
              <w:rPr>
                <w:sz w:val="15"/>
                <w:szCs w:val="15"/>
              </w:rPr>
              <w:t>2021 год</w:t>
            </w:r>
          </w:p>
          <w:p w:rsidR="0078007B" w:rsidRDefault="0078007B">
            <w:pPr>
              <w:pStyle w:val="a4"/>
              <w:spacing w:before="0" w:beforeAutospacing="0" w:after="0" w:afterAutospacing="0"/>
              <w:jc w:val="both"/>
              <w:rPr>
                <w:sz w:val="15"/>
                <w:szCs w:val="15"/>
              </w:rPr>
            </w:pPr>
            <w:r>
              <w:rPr>
                <w:sz w:val="15"/>
                <w:szCs w:val="15"/>
              </w:rPr>
              <w:t>2022 год</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Объемы и источники финансирования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Финансирование мероприятий программы осуществляется по нескольким источникам финансирования: средства Федерального бюджета, средства областного и  местного бюджетов, средства дополнительных источников финансирования.</w:t>
            </w:r>
          </w:p>
          <w:p w:rsidR="0078007B" w:rsidRDefault="0078007B">
            <w:pPr>
              <w:pStyle w:val="a4"/>
              <w:spacing w:before="0" w:beforeAutospacing="0" w:after="0" w:afterAutospacing="0"/>
              <w:jc w:val="both"/>
              <w:rPr>
                <w:sz w:val="15"/>
                <w:szCs w:val="15"/>
              </w:rPr>
            </w:pPr>
            <w:r>
              <w:rPr>
                <w:sz w:val="15"/>
                <w:szCs w:val="15"/>
              </w:rPr>
              <w:t>                                        2018 г.                  2019г.                 2020</w:t>
            </w:r>
          </w:p>
          <w:p w:rsidR="0078007B" w:rsidRDefault="0078007B">
            <w:pPr>
              <w:pStyle w:val="a4"/>
              <w:spacing w:before="0" w:beforeAutospacing="0" w:after="0" w:afterAutospacing="0"/>
              <w:jc w:val="both"/>
              <w:rPr>
                <w:sz w:val="15"/>
                <w:szCs w:val="15"/>
              </w:rPr>
            </w:pPr>
            <w:r>
              <w:rPr>
                <w:sz w:val="15"/>
                <w:szCs w:val="15"/>
              </w:rPr>
              <w:t>Федеральный бюджет – 0 руб.</w:t>
            </w:r>
          </w:p>
          <w:p w:rsidR="0078007B" w:rsidRDefault="0078007B">
            <w:pPr>
              <w:pStyle w:val="a4"/>
              <w:spacing w:before="0" w:beforeAutospacing="0" w:after="0" w:afterAutospacing="0"/>
              <w:jc w:val="both"/>
              <w:rPr>
                <w:sz w:val="15"/>
                <w:szCs w:val="15"/>
              </w:rPr>
            </w:pPr>
            <w:r>
              <w:rPr>
                <w:sz w:val="15"/>
                <w:szCs w:val="15"/>
              </w:rPr>
              <w:t>Областной бюджет –  641868,00 руб.</w:t>
            </w:r>
          </w:p>
          <w:p w:rsidR="0078007B" w:rsidRDefault="0078007B">
            <w:pPr>
              <w:pStyle w:val="a4"/>
              <w:spacing w:before="0" w:beforeAutospacing="0" w:after="0" w:afterAutospacing="0"/>
              <w:jc w:val="both"/>
              <w:rPr>
                <w:sz w:val="15"/>
                <w:szCs w:val="15"/>
              </w:rPr>
            </w:pPr>
            <w:r>
              <w:rPr>
                <w:sz w:val="15"/>
                <w:szCs w:val="15"/>
              </w:rPr>
              <w:t>Местный бюджет – 71031,00 руб.                        </w:t>
            </w:r>
          </w:p>
          <w:p w:rsidR="0078007B" w:rsidRDefault="0078007B">
            <w:pPr>
              <w:pStyle w:val="a4"/>
              <w:spacing w:before="0" w:beforeAutospacing="0" w:after="0" w:afterAutospacing="0"/>
              <w:jc w:val="both"/>
              <w:rPr>
                <w:sz w:val="15"/>
                <w:szCs w:val="15"/>
              </w:rPr>
            </w:pPr>
            <w:r>
              <w:rPr>
                <w:sz w:val="15"/>
                <w:szCs w:val="15"/>
              </w:rPr>
              <w:t>Финансовое участие заинтересованных лиц в реализации мероприя</w:t>
            </w:r>
            <w:r>
              <w:rPr>
                <w:sz w:val="15"/>
                <w:szCs w:val="15"/>
              </w:rPr>
              <w:softHyphen/>
              <w:t>тий по благоустройству дворовых территорий в рамках дополнительного перечня работ по благоустройству не может быть менее 5% от стоимости мероприятий по благоустройству дворовой территории.</w:t>
            </w:r>
          </w:p>
          <w:p w:rsidR="0078007B" w:rsidRDefault="0078007B">
            <w:pPr>
              <w:pStyle w:val="a4"/>
              <w:spacing w:before="0" w:beforeAutospacing="0" w:after="0" w:afterAutospacing="0"/>
              <w:jc w:val="both"/>
              <w:rPr>
                <w:sz w:val="15"/>
                <w:szCs w:val="15"/>
              </w:rPr>
            </w:pPr>
            <w:r>
              <w:rPr>
                <w:sz w:val="15"/>
                <w:szCs w:val="15"/>
              </w:rPr>
              <w:t>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Ожидаемые конечные результаты реализации муниципальной программы </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благоустроенность территории муниципального образования</w:t>
            </w:r>
          </w:p>
        </w:tc>
      </w:tr>
      <w:tr w:rsidR="0078007B" w:rsidTr="0078007B">
        <w:trPr>
          <w:tblCellSpacing w:w="0" w:type="dxa"/>
        </w:trPr>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Показатели социально - экономической эффективности реализации муниципальной программы</w:t>
            </w:r>
          </w:p>
        </w:tc>
        <w:tc>
          <w:tcPr>
            <w:tcW w:w="6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Реализация   мероприятий позволит:                        </w:t>
            </w:r>
          </w:p>
          <w:p w:rsidR="0078007B" w:rsidRDefault="0078007B">
            <w:pPr>
              <w:pStyle w:val="a4"/>
              <w:spacing w:before="0" w:beforeAutospacing="0" w:after="0" w:afterAutospacing="0"/>
              <w:jc w:val="both"/>
              <w:rPr>
                <w:sz w:val="15"/>
                <w:szCs w:val="15"/>
              </w:rPr>
            </w:pPr>
            <w:r>
              <w:rPr>
                <w:sz w:val="15"/>
                <w:szCs w:val="15"/>
              </w:rPr>
              <w:t>-Улучшить экологическую обстановку и создание среды, комфортной для проживания жителей сельсовета;</w:t>
            </w:r>
          </w:p>
          <w:p w:rsidR="0078007B" w:rsidRDefault="0078007B">
            <w:pPr>
              <w:pStyle w:val="a4"/>
              <w:spacing w:before="0" w:beforeAutospacing="0" w:after="0" w:afterAutospacing="0"/>
              <w:jc w:val="both"/>
              <w:rPr>
                <w:sz w:val="15"/>
                <w:szCs w:val="15"/>
              </w:rPr>
            </w:pPr>
            <w:r>
              <w:rPr>
                <w:sz w:val="15"/>
                <w:szCs w:val="15"/>
              </w:rPr>
              <w:t>-Увеличить площади   зелёных насаждений в поселке;</w:t>
            </w:r>
          </w:p>
          <w:p w:rsidR="0078007B" w:rsidRDefault="0078007B">
            <w:pPr>
              <w:pStyle w:val="a4"/>
              <w:spacing w:before="0" w:beforeAutospacing="0" w:after="0" w:afterAutospacing="0"/>
              <w:jc w:val="both"/>
              <w:rPr>
                <w:sz w:val="15"/>
                <w:szCs w:val="15"/>
              </w:rPr>
            </w:pPr>
            <w:r>
              <w:rPr>
                <w:sz w:val="15"/>
                <w:szCs w:val="15"/>
              </w:rPr>
              <w:t>-Улучшить состояние мемориальных памятников, скверов.</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numPr>
          <w:ilvl w:val="0"/>
          <w:numId w:val="2"/>
        </w:numPr>
        <w:shd w:val="clear" w:color="auto" w:fill="EEEEEE"/>
        <w:spacing w:after="0" w:line="240" w:lineRule="auto"/>
        <w:ind w:left="0"/>
        <w:rPr>
          <w:rFonts w:ascii="Tahoma" w:hAnsi="Tahoma" w:cs="Tahoma"/>
          <w:color w:val="000000"/>
          <w:sz w:val="15"/>
          <w:szCs w:val="15"/>
        </w:rPr>
      </w:pPr>
      <w:r>
        <w:rPr>
          <w:rStyle w:val="a5"/>
          <w:rFonts w:ascii="Tahoma" w:hAnsi="Tahoma" w:cs="Tahoma"/>
          <w:color w:val="000000"/>
          <w:sz w:val="15"/>
          <w:szCs w:val="15"/>
        </w:rPr>
        <w:t>1.     Характеристика текущего состояния сферы благоустройства в п. Первоавгустовский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сельсовета.</w:t>
      </w:r>
      <w:r>
        <w:rPr>
          <w:rStyle w:val="a8"/>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настоящее время население Первоавгустовского сельсовета составляет  2015 человек. Под многоэтажной жилой застройкой занято 0,68 га. общей площади территории сельсовета. 15 многоквартирных домов участвуют в программе капитального ремонта, где проживает 9,9% населения поселка. Дворовые территории МКД не отвечают требованиям благоустройства в полном объеме (не все дворы полностью освещены, оборудованы местами для проведения досуга и отдыха, малыми архитектурными формами). 50% дворовых территорий не имеют асфальтобетонного покрытия либо оно требует капитального ремонта.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территории поселка расположено два парка общей площадью 1,5 га., сквер площадью 0,05 га.,  площадь ЦСДК «Первоавгустовский» (0,5 га.). На территории муниципального образования имеется 4,0 км.  специально  отведенных пешеходных дорожек (тротуаров), большая часть которых не отвечает современным требованиям и требуют капитального ремонта.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поселке проводилась целенаправленная работа по благоустройству и социальному развитию территории.  В то же время в вопросах благоустройства территории поселка имеется ряд проблем.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Недостаточно занимаются благоустройством и содержанием закрепленных территорий организации, расположенные на территории поселка.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В связи с улучшением уровня качества жизни населения растет потребность в развитии сетей наружного освещения. В настоящее время,  уличное освещение составляет 20% от необходимого, для решения данной проблемы требуются  значительные финансовые  ресурсы. Актуальным, на сегодняшний день, является переход на современные светодиодные уличные светильники. Ежегодно на замену светильников требуется направлять не менее 400 тыс. рублей. Затраты на полноценное освещение сельсовета в темное время суток требуется не менее 2,5 млн. рублей. 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массового отдыха жителей поселка в летнее время на территории сельсовета  нет оборудованного  пляжа, несмотря на то, что в  черте поселка располагается искусственный водоем.  Для обеспечения безопасности людей на водных объектах, охраны их жизни и здоровья необходимо принимать меры по оборудованию стихийного пляжа, согласно действующим стандартам.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Важной составляющей формирования комфортной городской среды являются мероприятия по озеленению поселка, которые  направлены на создание экологически чистой среды обитания человека. Зеленые насаждения в поселке улучшают микроклимат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 В связи с тем, что ежегодно выполняются работы по санитарной опиловке деревьев и вырубке кустарников,  возникает необходимость в дополнительной посадке деревьев и кустарников. Отдельным  элементом озеленения является разбивка газонов и клумб. Площадь газонов возможно увеличить за счет реконструкции  внутридворовых территорий, озеленения улично-дорожной сети и благоустройства территорий вновь строящихся объектов жилищного строительства и соцкультбыта.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Еще одной  социально-значимой проблемой является санитарное содержание кладбища, которая требует  каждодневного внимания. Эффективное решение  данного вопроса возможно только при условии системного выполнения мероприятий, направленных на улучшение состояния кладбища и повышение качества оказываемых услуг населению в этой социальной сфере деятельности.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Перечисленные выше аспекты являются важнейшими элементами деятельности муниципального хозяйства. Именно в этих сферах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сельсовета. При выполнении комплекса мероприятий есть возможность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кварталах, общественных местах (парках, скверах, на площадях и т.д.).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Природно-климатические условия муниципального образования  «Первоавгустовский сельсовет»,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решения проблем по благоустройству поселка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Поэтому применение программно-целевого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 как для решения наиболее острых проблем сельсовета, так и достижения значимых результатов в обеспечении комфортных условий для деятельности и отдыха жителей.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решения данной проблемы требуется участие и взаимодействие органов местного самоуправления муниципального образования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2. Цель, задачи, сроки и этапы реализации Программы.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Основной целью программы является: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Повышение уровня благоустройства территории муниципального  образования «Первоавгустовский сельсовет»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Основные задачи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Повышение уровня благоустройства дворовых территорий муниципального образования «Первоавгустовский сельсовет»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Повышение уровня благоустройства муниципальных территорий общего пользования (парков, скверов и т.д.);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безопасных и благоприятных условий проживания граждан.</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Внедрение ресурсосберегающих технологий.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и создание максимально благоприятных, комфортных и безопасных условий для проживания жителей Первоавгустовского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Совершенствование системы комплексного благоустройства муниципального образования «Первоавгустовский сельсовет» Дмитриевского района.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Повышение уровня внешнего благоустройства и</w:t>
      </w:r>
      <w:r>
        <w:rPr>
          <w:rFonts w:ascii="Tahoma" w:hAnsi="Tahoma" w:cs="Tahoma"/>
          <w:color w:val="000000"/>
          <w:sz w:val="15"/>
          <w:szCs w:val="15"/>
        </w:rPr>
        <w:br/>
        <w:t>санитарного содержания города.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Активизация работ по благоустройству территории в границах сельсовета, строительству и реконструкции систем наружного освещения улиц п. Первоавгустовский Дмитриевского района.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Приведение в качественное состояние элементов благоустройства.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Восстановление и реконструкция уличного освещения, установкой светильников.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Оздоровление санитарной экологической обстановки в поселке, уборка бытового мусора на объектах благоустройства.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озеленения территории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Создание условий для массового отдыха жителей сельсовета  и организация обустройства мест массового отдыха населения.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Содержание мест захоронения.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Данная Программа направлена на повышение уровня комплексного  благоустройства   территории  Первоавгустовского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-совершенствование системы комплексного благоустройства муниципального образования «Первоавгустовский сельсовет», его эстетического  вида,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-повышение уровня внешнего благоустройства и санитарного содержания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-строительству и реконструкции систем наружного освещения улиц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-приведение в качественное состояние элементов благоустройства;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-привлечение жителей к участию в решении проблем благоустройства;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-восстановить и реконструкция уличное освещение, установкой светильников в Первоавгустовском сельсовете.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Программа рассчитана на реализацию мероприятий в течение 2018-2022 годы без разбивки на этапы. Программа подлежит ежегодной актуализации. Программа утверждается с учетом внесенных в нее изменений и дополнений.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3. Сведения о показателях и индикаторах</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Состав показателей и индикаторов муниципальной программы определен исходя из:</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наблюдаемости значений показателей и индикаторов в течение срока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охвата всех наиболее значимых результатов выполнения основных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Целевые показатели (индикаторы) программы рассчитываются в % и соответствуют приоритетам, целям и задачам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Плановые </w:t>
      </w:r>
      <w:hyperlink r:id="rId5" w:anchor="Par1465" w:history="1">
        <w:r>
          <w:rPr>
            <w:rStyle w:val="a3"/>
            <w:rFonts w:ascii="Tahoma" w:hAnsi="Tahoma" w:cs="Tahoma"/>
            <w:color w:val="33A6E3"/>
            <w:sz w:val="15"/>
            <w:szCs w:val="15"/>
          </w:rPr>
          <w:t>значения</w:t>
        </w:r>
      </w:hyperlink>
      <w:r>
        <w:rPr>
          <w:rFonts w:ascii="Tahoma" w:hAnsi="Tahoma" w:cs="Tahoma"/>
          <w:color w:val="000000"/>
          <w:sz w:val="15"/>
          <w:szCs w:val="15"/>
        </w:rPr>
        <w:t> целевых индикаторов и показателей, характеризующих эффективность реализации мероприятий программы приведены в приложении N 1 к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результате реализации программы будет достигнуто:</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приведены в нормативное состояние дворовые территории п. Первоавгустовский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благоустроены 5 общественных территорий п. Первоавгустовский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IV. Обобщенная характеристика основных мероприятий муниципальной программы и привлечение жителей к участию в решении проблем благоустройства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программа не содержит подпрограмм.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Достижение целевых индикаторов и показателей достигается путем реализации следующих основных мероприятий: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основное мероприятие 1 «Благоустройство дворовых территорий». В данное мероприятие включены реализация минимального перечня работ по благоустройству (устройство дворовых проездов, освещение, установка урн и лавочек) и дополнительного перечня работ по благоустройству (устройство детских (спортивных) площадок, автомобильных парковок и озеленение территорий).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Адресный перечень многоквартирных домов, дворовые территории которых отобраны и подлежат благоустройству, приведен в приложении №5 к настоящей муниципальной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основное мероприятие 2 «Благоустройство общественных территорий». В рамках данного мероприятия могут быть реализованы следующие виды проектов и территорий: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благоустройство скверов, бульваров,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устройство   сквера, бульваров,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благоустройство набережной,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благоустройство места для купания (пляжа),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устройство или реконструкция детской площадки,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благоустройство территории возле общественного здания (Дом культуры),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благоустройство территории вокруг памятника,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реконструкция пешеходных зон (тротуаров) с обустройством зон отдыха (лавочек и пр.) на конкретной улице;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обустройство родников,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очистка водоемов,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благоустройство пустырей,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благоустройство центральных площадей,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иные объекты.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общественных территорий, подлежащих благоустройству,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Первоавгустовского сельсовета Дмитриевского района Курской области, подлежащие реализации приведен в приложении №6 к муниципальной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hyperlink r:id="rId6" w:anchor="Par1815" w:history="1">
        <w:r>
          <w:rPr>
            <w:rStyle w:val="a3"/>
            <w:rFonts w:ascii="Tahoma" w:hAnsi="Tahoma" w:cs="Tahoma"/>
            <w:color w:val="33A6E3"/>
            <w:sz w:val="15"/>
            <w:szCs w:val="15"/>
          </w:rPr>
          <w:t>Перечень</w:t>
        </w:r>
      </w:hyperlink>
      <w:r>
        <w:rPr>
          <w:rFonts w:ascii="Tahoma" w:hAnsi="Tahoma" w:cs="Tahoma"/>
          <w:color w:val="000000"/>
          <w:sz w:val="15"/>
          <w:szCs w:val="15"/>
        </w:rPr>
        <w:t> основных мероприятий программы приведен в приложении №2 к муниципальной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реализации мероприятий программы подготовлены следующие документы: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7 к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10 к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2018-2022 годы», а также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2018-2022 годы» общественных территорий Первоавгустовского сельсовета Дмитриевского района, подлежащей благоустройству.</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Одной из проблем благоустройства территории сельсовета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течение 2018 года необходимо организовать и провести: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 общественное обсуждение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 оценку предложений заинтересованных лиц о включении дворовой территории в муниципальную программу;</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оценку предложений граждан, организаций о включении в муниципальную программу наиболее посещаемых муниципальных территорий общего пользования населенного пункта, подлежащих обязательному благоустройству;</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 обсуждение с представителями заинтересованных лиц дизайн-проекта благоустройства каждой дворовой территории, включенной в муниципальную программу, а также дизайн-проекта благоустройства наиболее посещаемых муниципальных территорий общего пользования населенного пункта.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VI. Обоснование выделения подпрограмм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программа не включает реализацию подпрограмм.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VII. Обоснование объема финансовых ресурсов,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необходимых для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Финансирование мероприятий Программы осуществляется за счет средств федерального, областного и местного бюджета Первоавгустовского сельсовета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средствах бюджета Администрации Первоавгустовского сельсовета Дмитриевского района Курской области, направляемых на реализацию программы, указаны в приложении №3 к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ресурсном обеспечении и прогнозной (справочной) оценке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указаны в приложении №4 к Программе.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VIII. Оценка степени влияния выделения дополнительных</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объемов ресурсов на показатели (индикаторы) муниципальной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программы, состав и основные характеристики основных</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мероприятий подпрограмм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Реализация основных мероприятий муниципальной программы не предусматривает выделение дополнительных объемов ресурсов.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IX.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основе анализа мероприятий, предлагаемых для реализации в рамках программы, выделены следующие риски ее реализации.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Риски, которые связаны с изменениями внешней среды, и которыми невозможно управлять в рамках реализации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Способами ограничения финансовых рисков выступают следующие меры: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определение приоритетов для первоочередного финансирования расходов;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планирование бюджетных расходов с применением методик оценки эффективности бюджетных расходов.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С целью управления информационными рисками в ходе реализации муниципальной программы будет проводиться работа, направленная на: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использование статистических показателей, обеспечивающих объективность оценки хода и результатов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Основными условиями минимизации административных рисков являются: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формирование эффективной системы управления реализацией муниципальной программы и её подпрограмм;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повышение эффективности взаимодействия участников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заключение и контроль реализации соглашений о взаимодействии с заинтересованными сторонами;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создание системы мониторинга реализации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своевременная корректировка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Управление рисками программы будет осуществляться в соответствии с федеральным и региональным законодательством.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X. Методика оценки эффективности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степень достижения запланированных результатов (достижения целей и решения задач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(оценка полноты использования средств бюджета) и эффективности использования средств бюджета Администрации Первоавгустовского сельсовета Дмитриевского района  Курской области  (оценка экономической эффективности достижения результатов);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Степень достижения запланированных результатов по каждому показателю муниципальной программы производится по формуле: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Тfi</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Еi = --------- x 100%, где: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Тpi</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Еi - степень достижения i-показателя муниципальной программы (процентов);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Тfi - фактическое значение показателя;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Тpi - установленное муниципальной программой целевое значение показателя.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 результативности реализации муниципальной программы в целом проводится по формуле: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где: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степень достижения запланированных результатов результативность реализации муниципальной программы (процентов);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n - количество показателей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Степень соответствия фактических затрат бюджета Первоавгустовского сельсовета Дмитриевского района Курской области запланированному уровню финансирования муниципальной программы определяется по следующей формуле: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Кpoi = (Сfoi / Сpoi) x 100%, где: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Кpoi - степень соответствия фактических затрат бюджета Курской области запланированному уровню финансирования i-основного мероприятия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Сfoi - сумма средств бюджета Администрации Первоавгустовского сельсовета Дмитриевского района Курской области, израсходованных на реализацию i-основного мероприятия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Сpoi - установленная муниципальной программой сумма средств бюджета Администрации Первоавгустовского сельсовета Дмитриевского района  Курской области на реализацию i-основного мероприятия.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 полноты использования средств бюджета Первоавгустовского сельсовета Дмитриевского района  Курской области в целом по муниципальной программе проводится по формуле: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где: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Кро -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финансирования основных мероприятий муниципальной программы (процентов);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n - количество финансируемых основных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определяется по следующей формуле: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Кеоi = ----------, где: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Кро</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Кеоi -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Кро - полнота использования средств бюджета Администрации Первоавгустовского сельсовета Дмитриевского района Курской области на реализацию основных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 степень достижения запланированных результатов результативность реализации основных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  x 100%</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 = -------------, где: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 - степень реализации основных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  - количество   основных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фактически реализованных за отчетный период;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   - количество   основных   мероприятий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запланированных на отчетный период.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Вывод об эффективности (неэффективности) реализации муниципальной программы может определяться на основании следующих критериев: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5100"/>
        <w:gridCol w:w="4095"/>
      </w:tblGrid>
      <w:tr w:rsidR="0078007B" w:rsidTr="0078007B">
        <w:trPr>
          <w:tblCellSpacing w:w="0" w:type="dxa"/>
        </w:trPr>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Вывод об эффективности реализации</w:t>
            </w:r>
          </w:p>
          <w:p w:rsidR="0078007B" w:rsidRDefault="0078007B">
            <w:pPr>
              <w:pStyle w:val="a4"/>
              <w:spacing w:before="0" w:beforeAutospacing="0" w:after="0" w:afterAutospacing="0"/>
              <w:jc w:val="both"/>
              <w:rPr>
                <w:sz w:val="15"/>
                <w:szCs w:val="15"/>
              </w:rPr>
            </w:pPr>
            <w:r>
              <w:rPr>
                <w:sz w:val="15"/>
                <w:szCs w:val="15"/>
              </w:rPr>
              <w:t>муниципальной программы</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Критерий оценки</w:t>
            </w:r>
          </w:p>
          <w:p w:rsidR="0078007B" w:rsidRDefault="0078007B">
            <w:pPr>
              <w:pStyle w:val="a4"/>
              <w:spacing w:before="0" w:beforeAutospacing="0" w:after="0" w:afterAutospacing="0"/>
              <w:jc w:val="both"/>
              <w:rPr>
                <w:sz w:val="15"/>
                <w:szCs w:val="15"/>
              </w:rPr>
            </w:pPr>
            <w:r>
              <w:rPr>
                <w:sz w:val="15"/>
                <w:szCs w:val="15"/>
              </w:rPr>
              <w:t>эффективности реализации</w:t>
            </w:r>
          </w:p>
          <w:p w:rsidR="0078007B" w:rsidRDefault="0078007B">
            <w:pPr>
              <w:pStyle w:val="a4"/>
              <w:spacing w:before="0" w:beforeAutospacing="0" w:after="0" w:afterAutospacing="0"/>
              <w:jc w:val="both"/>
              <w:rPr>
                <w:sz w:val="15"/>
                <w:szCs w:val="15"/>
              </w:rPr>
            </w:pPr>
            <w:r>
              <w:rPr>
                <w:sz w:val="15"/>
                <w:szCs w:val="15"/>
              </w:rPr>
              <w:t>муниципальной программы Кео</w:t>
            </w:r>
          </w:p>
        </w:tc>
      </w:tr>
      <w:tr w:rsidR="0078007B" w:rsidTr="0078007B">
        <w:trPr>
          <w:tblCellSpacing w:w="0" w:type="dxa"/>
        </w:trPr>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Неэффективная</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менее 0,5</w:t>
            </w:r>
          </w:p>
        </w:tc>
      </w:tr>
      <w:tr w:rsidR="0078007B" w:rsidTr="0078007B">
        <w:trPr>
          <w:tblCellSpacing w:w="0" w:type="dxa"/>
        </w:trPr>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Уровень эффективности удовлетворительный</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0,5 - 0,79</w:t>
            </w:r>
          </w:p>
        </w:tc>
      </w:tr>
      <w:tr w:rsidR="0078007B" w:rsidTr="0078007B">
        <w:trPr>
          <w:tblCellSpacing w:w="0" w:type="dxa"/>
        </w:trPr>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Эффективная</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0,8 - 1</w:t>
            </w:r>
          </w:p>
        </w:tc>
      </w:tr>
      <w:tr w:rsidR="0078007B" w:rsidTr="0078007B">
        <w:trPr>
          <w:tblCellSpacing w:w="0" w:type="dxa"/>
        </w:trPr>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Высокоэффективная</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более 1</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Сведения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показателях (индикаторах) муниципальной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9"/>
        <w:gridCol w:w="2283"/>
        <w:gridCol w:w="992"/>
        <w:gridCol w:w="1157"/>
        <w:gridCol w:w="1126"/>
        <w:gridCol w:w="1106"/>
        <w:gridCol w:w="1106"/>
        <w:gridCol w:w="1106"/>
      </w:tblGrid>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Наименование показателя (индикатора)</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Единица измерения</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Значение показателей, 2018 год</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Значение показателей, 2019 год</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Значение показателей, 2020 год</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Значение показателей, 2021 год</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Значение показателей, 2022 год</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3"/>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Количество и площадь благоустроенный дворовых территорий</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Ед., кв.м.</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4"/>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xml:space="preserve">Доля благоустроенных дворовых </w:t>
            </w:r>
            <w:r>
              <w:rPr>
                <w:sz w:val="15"/>
                <w:szCs w:val="15"/>
              </w:rPr>
              <w:lastRenderedPageBreak/>
              <w:t>территорий от общего количества и площади дворовых территорий</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5"/>
              </w:numPr>
              <w:spacing w:after="0" w:line="240" w:lineRule="auto"/>
              <w:ind w:left="0"/>
              <w:rPr>
                <w:sz w:val="24"/>
                <w:szCs w:val="24"/>
              </w:rPr>
            </w:pPr>
            <w:r>
              <w:lastRenderedPageBreak/>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6"/>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Количество благоустроенных общественных территорий</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Ед.</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7"/>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Площадь благоустроенных общественных территорий</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Га</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8"/>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Доля площади благоустроенных общественных территорий к обшей площади общественных территорий</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кв.м.</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9"/>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Площадь благоустроенных общественных территорий, приходящихся на 1 жителя муниципального образования</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Кв.м.</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0"/>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рубли</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0</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1"/>
              </w:numPr>
              <w:spacing w:after="0" w:line="240" w:lineRule="auto"/>
              <w:ind w:left="0"/>
              <w:rPr>
                <w:sz w:val="24"/>
                <w:szCs w:val="24"/>
              </w:rPr>
            </w:pPr>
            <w:r>
              <w:t>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Объём трудового участия заинтересованных лиц в выполнении минимального перечня работ по благоустройству дворовых территорий</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Чел/часы</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0</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10.   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рубли</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5%</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11.   </w:t>
            </w:r>
          </w:p>
        </w:tc>
        <w:tc>
          <w:tcPr>
            <w:tcW w:w="4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Объем трудового участия заинтересованных лиц в выполнении дополнительного перечня работ по благоустройству дворовых территорий</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Чел/часы</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Приложие №2</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№2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основных мероприятий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tbl>
      <w:tblPr>
        <w:tblW w:w="7926" w:type="dxa"/>
        <w:tblCellSpacing w:w="0" w:type="dxa"/>
        <w:tblCellMar>
          <w:left w:w="0" w:type="dxa"/>
          <w:right w:w="0" w:type="dxa"/>
        </w:tblCellMar>
        <w:tblLook w:val="04A0"/>
      </w:tblPr>
      <w:tblGrid>
        <w:gridCol w:w="533"/>
        <w:gridCol w:w="1380"/>
        <w:gridCol w:w="1422"/>
        <w:gridCol w:w="850"/>
        <w:gridCol w:w="850"/>
        <w:gridCol w:w="1451"/>
        <w:gridCol w:w="1440"/>
      </w:tblGrid>
      <w:tr w:rsidR="0078007B" w:rsidTr="0078007B">
        <w:trPr>
          <w:tblCellSpacing w:w="0" w:type="dxa"/>
        </w:trPr>
        <w:tc>
          <w:tcPr>
            <w:tcW w:w="6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N</w:t>
            </w:r>
          </w:p>
          <w:p w:rsidR="0078007B" w:rsidRDefault="0078007B">
            <w:pPr>
              <w:pStyle w:val="a4"/>
              <w:spacing w:before="0" w:beforeAutospacing="0" w:after="0" w:afterAutospacing="0"/>
              <w:jc w:val="both"/>
              <w:rPr>
                <w:sz w:val="15"/>
                <w:szCs w:val="15"/>
              </w:rPr>
            </w:pPr>
            <w:r>
              <w:rPr>
                <w:sz w:val="15"/>
                <w:szCs w:val="15"/>
              </w:rPr>
              <w:t>п/п</w:t>
            </w:r>
          </w:p>
        </w:tc>
        <w:tc>
          <w:tcPr>
            <w:tcW w:w="19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Номер и наименование основного мероприятия</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Ответственный исполнитель</w:t>
            </w:r>
          </w:p>
        </w:tc>
        <w:tc>
          <w:tcPr>
            <w:tcW w:w="15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Срок</w:t>
            </w:r>
          </w:p>
        </w:tc>
        <w:tc>
          <w:tcPr>
            <w:tcW w:w="141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Ожидаемый непосредственный результат (краткое описание)</w:t>
            </w:r>
          </w:p>
        </w:tc>
        <w:tc>
          <w:tcPr>
            <w:tcW w:w="24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Связь с показателями муниципальной программы</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Начала реализации</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Окончания</w:t>
            </w:r>
          </w:p>
          <w:p w:rsidR="0078007B" w:rsidRDefault="0078007B">
            <w:pPr>
              <w:pStyle w:val="a4"/>
              <w:spacing w:before="0" w:beforeAutospacing="0" w:after="0" w:afterAutospacing="0"/>
              <w:jc w:val="both"/>
              <w:rPr>
                <w:sz w:val="15"/>
                <w:szCs w:val="15"/>
              </w:rPr>
            </w:pPr>
            <w:r>
              <w:rPr>
                <w:sz w:val="15"/>
                <w:szCs w:val="15"/>
              </w:rPr>
              <w:t>реализации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4</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5</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6</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8</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rsidP="0078007B">
            <w:pPr>
              <w:numPr>
                <w:ilvl w:val="0"/>
                <w:numId w:val="12"/>
              </w:numPr>
              <w:spacing w:after="0" w:line="240" w:lineRule="auto"/>
              <w:ind w:left="0"/>
              <w:rPr>
                <w:sz w:val="24"/>
                <w:szCs w:val="24"/>
              </w:rPr>
            </w:pPr>
            <w:r>
              <w:t> </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1</w:t>
            </w:r>
          </w:p>
          <w:p w:rsidR="0078007B" w:rsidRDefault="0078007B">
            <w:pPr>
              <w:pStyle w:val="a4"/>
              <w:spacing w:before="0" w:beforeAutospacing="0" w:after="0" w:afterAutospacing="0"/>
              <w:jc w:val="both"/>
              <w:rPr>
                <w:sz w:val="15"/>
                <w:szCs w:val="15"/>
              </w:rPr>
            </w:pPr>
            <w:r>
              <w:rPr>
                <w:sz w:val="15"/>
                <w:szCs w:val="15"/>
              </w:rPr>
              <w:t>Благоустройство общественной территории: благоустройство мемориала  Славы, замена ограждения, устройство пешеходной дорожки на территории мемориала Славы, установка скамейки, установка урн, устройство освещения около мемориала Славы, удаление аварийных деревьев на прилегающей территории мемориала Славы.</w:t>
            </w:r>
          </w:p>
          <w:p w:rsidR="0078007B" w:rsidRDefault="0078007B">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2018</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2018</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Будет благоустроена 2 (Одна)общественная территория, что повысит долю благоустроенных общественных территорий</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общественных территорий (парков, скверов, набережных и т.д.)</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1.</w:t>
            </w:r>
          </w:p>
          <w:p w:rsidR="0078007B" w:rsidRDefault="0078007B">
            <w:pPr>
              <w:pStyle w:val="a4"/>
              <w:spacing w:before="0" w:beforeAutospacing="0" w:after="0" w:afterAutospacing="0"/>
              <w:jc w:val="both"/>
              <w:rPr>
                <w:sz w:val="15"/>
                <w:szCs w:val="15"/>
              </w:rPr>
            </w:pPr>
            <w:r>
              <w:rPr>
                <w:sz w:val="15"/>
                <w:szCs w:val="15"/>
              </w:rPr>
              <w:t>Благоустройство дворовых территорий</w:t>
            </w: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2019</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2019</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Будут благоустроены 3 (Три) дворовые территории, что повысит долю благоустроенных дворовых территорий</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дворовых территорий Первоавгустовского сельсовета Дмитриевского района  Курской области.</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2</w:t>
            </w:r>
          </w:p>
          <w:p w:rsidR="0078007B" w:rsidRDefault="0078007B">
            <w:pPr>
              <w:pStyle w:val="a4"/>
              <w:spacing w:before="0" w:beforeAutospacing="0" w:after="0" w:afterAutospacing="0"/>
              <w:jc w:val="both"/>
              <w:rPr>
                <w:sz w:val="15"/>
                <w:szCs w:val="15"/>
              </w:rPr>
            </w:pPr>
            <w:r>
              <w:rPr>
                <w:sz w:val="15"/>
                <w:szCs w:val="15"/>
              </w:rPr>
              <w:t>Благоустройство общественных территорий: благоустройство ул. Красная площадь - реконструкция стадиона,  установка детской площадки.</w:t>
            </w:r>
          </w:p>
          <w:p w:rsidR="0078007B" w:rsidRDefault="0078007B">
            <w:pPr>
              <w:pStyle w:val="a4"/>
              <w:spacing w:before="0" w:beforeAutospacing="0" w:after="0" w:afterAutospacing="0"/>
              <w:jc w:val="both"/>
              <w:rPr>
                <w:sz w:val="15"/>
                <w:szCs w:val="15"/>
              </w:rPr>
            </w:pPr>
            <w:r>
              <w:rPr>
                <w:sz w:val="15"/>
                <w:szCs w:val="15"/>
              </w:rPr>
              <w:t xml:space="preserve">Благоустройство </w:t>
            </w:r>
            <w:r>
              <w:rPr>
                <w:sz w:val="15"/>
                <w:szCs w:val="15"/>
              </w:rPr>
              <w:lastRenderedPageBreak/>
              <w:t>ул. Черняховского-  установка детской площадки</w:t>
            </w: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2019</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2019</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Будет благоустроены 2 (Две)общественные территории, что повысит долю благоустроенных общественных территорий</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общественных территорий (парков, скверов, набережных и т.д.)</w:t>
            </w:r>
          </w:p>
          <w:p w:rsidR="0078007B" w:rsidRDefault="0078007B">
            <w:pPr>
              <w:pStyle w:val="a4"/>
              <w:spacing w:before="0" w:beforeAutospacing="0" w:after="0" w:afterAutospacing="0"/>
              <w:jc w:val="both"/>
              <w:rPr>
                <w:sz w:val="15"/>
                <w:szCs w:val="15"/>
              </w:rPr>
            </w:pPr>
            <w:r>
              <w:rPr>
                <w:sz w:val="15"/>
                <w:szCs w:val="15"/>
              </w:rPr>
              <w:t xml:space="preserve">Повышение уровня вовлеченности заинтересованных граждан, организаций в реализацию мероприятий по </w:t>
            </w:r>
            <w:r>
              <w:rPr>
                <w:sz w:val="15"/>
                <w:szCs w:val="15"/>
              </w:rPr>
              <w:lastRenderedPageBreak/>
              <w:t>благоустройству территории Первоавгустовского сельсовета Дмитриевского района Дмитриева Курской 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lastRenderedPageBreak/>
              <w:t>1.</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1.</w:t>
            </w:r>
          </w:p>
          <w:p w:rsidR="0078007B" w:rsidRDefault="0078007B">
            <w:pPr>
              <w:pStyle w:val="a4"/>
              <w:spacing w:before="0" w:beforeAutospacing="0" w:after="0" w:afterAutospacing="0"/>
              <w:jc w:val="both"/>
              <w:rPr>
                <w:sz w:val="15"/>
                <w:szCs w:val="15"/>
              </w:rPr>
            </w:pPr>
            <w:r>
              <w:rPr>
                <w:sz w:val="15"/>
                <w:szCs w:val="15"/>
              </w:rPr>
              <w:t>Благоустройство дворовых территорий</w:t>
            </w: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2020</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Будут благоустроены 3 (Три) дворовые территории, что повысит долю благоустроенных дворовых территорий</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дворовых территорий Первоавгустовского сельсовета Дмитриевского района  Курской области.</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2</w:t>
            </w:r>
          </w:p>
          <w:p w:rsidR="0078007B" w:rsidRDefault="0078007B">
            <w:pPr>
              <w:pStyle w:val="a4"/>
              <w:spacing w:before="0" w:beforeAutospacing="0" w:after="0" w:afterAutospacing="0"/>
              <w:jc w:val="both"/>
              <w:rPr>
                <w:sz w:val="15"/>
                <w:szCs w:val="15"/>
              </w:rPr>
            </w:pPr>
            <w:r>
              <w:rPr>
                <w:sz w:val="15"/>
                <w:szCs w:val="15"/>
              </w:rPr>
              <w:t>Благоустройство общественных территорий</w:t>
            </w:r>
          </w:p>
          <w:p w:rsidR="0078007B" w:rsidRDefault="0078007B">
            <w:pPr>
              <w:pStyle w:val="a4"/>
              <w:spacing w:before="0" w:beforeAutospacing="0" w:after="0" w:afterAutospacing="0"/>
              <w:jc w:val="both"/>
              <w:rPr>
                <w:sz w:val="15"/>
                <w:szCs w:val="15"/>
              </w:rPr>
            </w:pPr>
            <w:r>
              <w:rPr>
                <w:sz w:val="15"/>
                <w:szCs w:val="15"/>
              </w:rPr>
              <w:t>Благоустройство парка в районе ТЭЦ – освещение, строительство пешеходной дорожки,  установка детской площадки, ограждение, скамейки.</w:t>
            </w:r>
          </w:p>
          <w:p w:rsidR="0078007B" w:rsidRDefault="0078007B">
            <w:pPr>
              <w:pStyle w:val="a4"/>
              <w:spacing w:before="0" w:beforeAutospacing="0" w:after="0" w:afterAutospacing="0"/>
              <w:jc w:val="both"/>
              <w:rPr>
                <w:sz w:val="15"/>
                <w:szCs w:val="15"/>
              </w:rPr>
            </w:pPr>
            <w:r>
              <w:rPr>
                <w:sz w:val="15"/>
                <w:szCs w:val="15"/>
              </w:rPr>
              <w:t>Благоустройство территории около ЦСДК Первоавгустовский – замена ограждения, строительство пешеходной дорожки, строительство фонтана, установка детской площадки, скамеек, урн для мусора.</w:t>
            </w:r>
          </w:p>
          <w:p w:rsidR="0078007B" w:rsidRDefault="0078007B">
            <w:pPr>
              <w:pStyle w:val="a4"/>
              <w:spacing w:before="0" w:beforeAutospacing="0" w:after="0" w:afterAutospacing="0"/>
              <w:jc w:val="both"/>
              <w:rPr>
                <w:sz w:val="15"/>
                <w:szCs w:val="15"/>
              </w:rPr>
            </w:pP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2020</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Будет благоустроены 3 (Три)общественные территории, что повысит долю благоустроенных общественных территорий</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общественных территорий (парков, скверов, набережных и т.д.)</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1.</w:t>
            </w:r>
          </w:p>
          <w:p w:rsidR="0078007B" w:rsidRDefault="0078007B">
            <w:pPr>
              <w:pStyle w:val="a4"/>
              <w:spacing w:before="0" w:beforeAutospacing="0" w:after="0" w:afterAutospacing="0"/>
              <w:jc w:val="both"/>
              <w:rPr>
                <w:sz w:val="15"/>
                <w:szCs w:val="15"/>
              </w:rPr>
            </w:pPr>
            <w:r>
              <w:rPr>
                <w:sz w:val="15"/>
                <w:szCs w:val="15"/>
              </w:rPr>
              <w:t>Благоустройство дворовых территорий</w:t>
            </w: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2021</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2021</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Будут благоустроены 2 (Две) дворовые территории, что повысит долю благоустроенных дворовых территорий на</w:t>
            </w:r>
          </w:p>
          <w:p w:rsidR="0078007B" w:rsidRDefault="0078007B">
            <w:pPr>
              <w:pStyle w:val="a4"/>
              <w:spacing w:before="0" w:beforeAutospacing="0" w:after="0" w:afterAutospacing="0"/>
              <w:jc w:val="both"/>
              <w:rPr>
                <w:sz w:val="15"/>
                <w:szCs w:val="15"/>
              </w:rPr>
            </w:pPr>
            <w:r>
              <w:rPr>
                <w:sz w:val="15"/>
                <w:szCs w:val="15"/>
              </w:rPr>
              <w:t>9 %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дворовых территорий Первоавгустовского сельсовета Дмитриевского района  Курской области.</w:t>
            </w:r>
          </w:p>
          <w:p w:rsidR="0078007B" w:rsidRDefault="0078007B">
            <w:pPr>
              <w:pStyle w:val="a4"/>
              <w:spacing w:before="0" w:beforeAutospacing="0" w:after="0" w:afterAutospacing="0"/>
              <w:jc w:val="both"/>
              <w:rPr>
                <w:sz w:val="15"/>
                <w:szCs w:val="15"/>
              </w:rPr>
            </w:pPr>
            <w:r>
              <w:rPr>
                <w:sz w:val="15"/>
                <w:szCs w:val="15"/>
              </w:rPr>
              <w:t xml:space="preserve">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w:t>
            </w:r>
            <w:r>
              <w:rPr>
                <w:sz w:val="15"/>
                <w:szCs w:val="15"/>
              </w:rPr>
              <w:lastRenderedPageBreak/>
              <w:t>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lastRenderedPageBreak/>
              <w:t>2</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2</w:t>
            </w:r>
          </w:p>
          <w:p w:rsidR="0078007B" w:rsidRDefault="0078007B">
            <w:pPr>
              <w:pStyle w:val="a4"/>
              <w:spacing w:before="0" w:beforeAutospacing="0" w:after="0" w:afterAutospacing="0"/>
              <w:jc w:val="both"/>
              <w:rPr>
                <w:sz w:val="15"/>
                <w:szCs w:val="15"/>
              </w:rPr>
            </w:pPr>
            <w:r>
              <w:rPr>
                <w:sz w:val="15"/>
                <w:szCs w:val="15"/>
              </w:rPr>
              <w:t>Благоустройство общественных территорий-,.</w:t>
            </w:r>
          </w:p>
          <w:p w:rsidR="0078007B" w:rsidRDefault="0078007B">
            <w:pPr>
              <w:pStyle w:val="a4"/>
              <w:spacing w:before="0" w:beforeAutospacing="0" w:after="0" w:afterAutospacing="0"/>
              <w:jc w:val="both"/>
              <w:rPr>
                <w:sz w:val="15"/>
                <w:szCs w:val="15"/>
              </w:rPr>
            </w:pPr>
            <w:r>
              <w:rPr>
                <w:sz w:val="15"/>
                <w:szCs w:val="15"/>
              </w:rPr>
              <w:t>Благоустройство общественных территорий Благоустройство кладбища ул. Черняховского, ул. Майская – строительство асфальтобетонного подъезда к кладбищю, замена ограждения, ликвидация стихийных мусорных свалок, вырубка аварийных деревьев.</w:t>
            </w: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2021</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2021</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Будет благоустроена 1 (одна)общественная территория, что повысит долю благоустроенных общественных территорий на 9%</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общественных территорий (парков, скверов, набережных и т.д.)</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1.</w:t>
            </w:r>
          </w:p>
          <w:p w:rsidR="0078007B" w:rsidRDefault="0078007B">
            <w:pPr>
              <w:pStyle w:val="a4"/>
              <w:spacing w:before="0" w:beforeAutospacing="0" w:after="0" w:afterAutospacing="0"/>
              <w:jc w:val="both"/>
              <w:rPr>
                <w:sz w:val="15"/>
                <w:szCs w:val="15"/>
              </w:rPr>
            </w:pPr>
            <w:r>
              <w:rPr>
                <w:sz w:val="15"/>
                <w:szCs w:val="15"/>
              </w:rPr>
              <w:t>Благоустройство дворовых территорий</w:t>
            </w: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2022</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2022</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Будут благоустроены 4 (четыре) дворовые территории, что повысит долю благоустроенных дворовых территорий на</w:t>
            </w:r>
          </w:p>
          <w:p w:rsidR="0078007B" w:rsidRDefault="0078007B">
            <w:pPr>
              <w:pStyle w:val="a4"/>
              <w:spacing w:before="0" w:beforeAutospacing="0" w:after="0" w:afterAutospacing="0"/>
              <w:jc w:val="both"/>
              <w:rPr>
                <w:sz w:val="15"/>
                <w:szCs w:val="15"/>
              </w:rPr>
            </w:pPr>
            <w:r>
              <w:rPr>
                <w:sz w:val="15"/>
                <w:szCs w:val="15"/>
              </w:rPr>
              <w:t>9 %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дворовых территорий Первоавгустовского сельсовета Дмитриевского района  Курской области.</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w:t>
            </w:r>
          </w:p>
        </w:tc>
      </w:tr>
      <w:tr w:rsidR="0078007B" w:rsidTr="0078007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Основное мероприятие 2</w:t>
            </w:r>
          </w:p>
          <w:p w:rsidR="0078007B" w:rsidRDefault="0078007B">
            <w:pPr>
              <w:pStyle w:val="a4"/>
              <w:spacing w:before="0" w:beforeAutospacing="0" w:after="0" w:afterAutospacing="0"/>
              <w:jc w:val="both"/>
              <w:rPr>
                <w:sz w:val="15"/>
                <w:szCs w:val="15"/>
              </w:rPr>
            </w:pPr>
            <w:r>
              <w:rPr>
                <w:sz w:val="15"/>
                <w:szCs w:val="15"/>
              </w:rPr>
              <w:t>Благоустройство общественных территорий Строительство рекреационной зоны отдыха в районе искусственного водоёма – строительство пешеходной дорожки, площадки асфальтобетонной, мероприятия  по оборудованию пляжа.</w:t>
            </w: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2022</w:t>
            </w:r>
          </w:p>
        </w:tc>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2022</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Будет благоустроены 3 (Три) общественные территории, что повысит долю благоустроенных общественных территорий на 9%</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Повышение уровня благоустройства общественных территорий (парков, скверов, набережных и т.д.)</w:t>
            </w:r>
          </w:p>
          <w:p w:rsidR="0078007B" w:rsidRDefault="0078007B">
            <w:pPr>
              <w:pStyle w:val="a4"/>
              <w:spacing w:before="0" w:beforeAutospacing="0" w:after="0" w:afterAutospacing="0"/>
              <w:jc w:val="both"/>
              <w:rPr>
                <w:sz w:val="15"/>
                <w:szCs w:val="15"/>
              </w:rPr>
            </w:pPr>
            <w:r>
              <w:rPr>
                <w:sz w:val="15"/>
                <w:szCs w:val="15"/>
              </w:rPr>
              <w:t>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Дмитриева Курской области</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№3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Ресурсное обеспечение реализации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программы «Формирование современной городской среды на территории МО «Первоавгустовский седльсовет»  Дмитриевского района Курской области на 2018-2022 годы»</w:t>
      </w:r>
      <w:r>
        <w:rPr>
          <w:rStyle w:val="a5"/>
          <w:rFonts w:ascii="Tahoma" w:hAnsi="Tahoma" w:cs="Tahoma"/>
          <w:color w:val="000000"/>
          <w:sz w:val="15"/>
          <w:szCs w:val="15"/>
        </w:rPr>
        <w:t> </w:t>
      </w:r>
    </w:p>
    <w:tbl>
      <w:tblPr>
        <w:tblW w:w="124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2"/>
        <w:gridCol w:w="1677"/>
        <w:gridCol w:w="1577"/>
        <w:gridCol w:w="560"/>
        <w:gridCol w:w="504"/>
        <w:gridCol w:w="513"/>
        <w:gridCol w:w="406"/>
        <w:gridCol w:w="1097"/>
        <w:gridCol w:w="1097"/>
        <w:gridCol w:w="1097"/>
        <w:gridCol w:w="1097"/>
        <w:gridCol w:w="1097"/>
      </w:tblGrid>
      <w:tr w:rsidR="0078007B" w:rsidTr="0078007B">
        <w:trPr>
          <w:tblCellSpacing w:w="0" w:type="dxa"/>
        </w:trPr>
        <w:tc>
          <w:tcPr>
            <w:tcW w:w="20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Статус</w:t>
            </w:r>
          </w:p>
        </w:tc>
        <w:tc>
          <w:tcPr>
            <w:tcW w:w="19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xml:space="preserve">Наименование муниципальной </w:t>
            </w:r>
            <w:r>
              <w:rPr>
                <w:sz w:val="15"/>
                <w:szCs w:val="15"/>
              </w:rPr>
              <w:lastRenderedPageBreak/>
              <w:t>Программы, основного мероприятия</w:t>
            </w:r>
          </w:p>
        </w:tc>
        <w:tc>
          <w:tcPr>
            <w:tcW w:w="16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lastRenderedPageBreak/>
              <w:t xml:space="preserve">Ответственный исполнитель, </w:t>
            </w:r>
            <w:r>
              <w:rPr>
                <w:sz w:val="15"/>
                <w:szCs w:val="15"/>
              </w:rPr>
              <w:lastRenderedPageBreak/>
              <w:t>соисполнитель, участники</w:t>
            </w:r>
          </w:p>
        </w:tc>
        <w:tc>
          <w:tcPr>
            <w:tcW w:w="28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lastRenderedPageBreak/>
              <w:t>Код бюджетной классификации</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xml:space="preserve">Объемы бюджетных </w:t>
            </w:r>
            <w:r>
              <w:rPr>
                <w:sz w:val="15"/>
                <w:szCs w:val="15"/>
              </w:rPr>
              <w:lastRenderedPageBreak/>
              <w:t>ассигнований (тыс. руб.)</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Объемы бюджетных </w:t>
            </w:r>
            <w:r>
              <w:rPr>
                <w:sz w:val="15"/>
                <w:szCs w:val="15"/>
              </w:rPr>
              <w:lastRenderedPageBreak/>
              <w:t>ассигнований (тыс. руб.)</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Объемы бюджетных </w:t>
            </w:r>
            <w:r>
              <w:rPr>
                <w:sz w:val="15"/>
                <w:szCs w:val="15"/>
              </w:rPr>
              <w:lastRenderedPageBreak/>
              <w:t>ассигнований (тыс. руб.)</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Объемы бюджетных </w:t>
            </w:r>
            <w:r>
              <w:rPr>
                <w:sz w:val="15"/>
                <w:szCs w:val="15"/>
              </w:rPr>
              <w:lastRenderedPageBreak/>
              <w:t>ассигнований (тыс. руб.)</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Объемы бюджетных </w:t>
            </w:r>
            <w:r>
              <w:rPr>
                <w:sz w:val="15"/>
                <w:szCs w:val="15"/>
              </w:rPr>
              <w:lastRenderedPageBreak/>
              <w:t>ассигнований (тыс. руб.)</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ГРБС</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Рз Пр</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ЦСР</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ВР</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2018</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2019</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2020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2021</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2022</w:t>
            </w:r>
          </w:p>
        </w:tc>
      </w:tr>
      <w:tr w:rsidR="0078007B" w:rsidTr="0078007B">
        <w:trPr>
          <w:tblCellSpacing w:w="0" w:type="dxa"/>
        </w:trPr>
        <w:tc>
          <w:tcPr>
            <w:tcW w:w="20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Муниципальная программа Администрации Первоавгустовского сельсовета  Дмитриевского района  Курской области</w:t>
            </w:r>
          </w:p>
        </w:tc>
        <w:tc>
          <w:tcPr>
            <w:tcW w:w="19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«Формирование современной городской среды на территории МО «Первоавгустовский сельсовет» Дмитриевского района Курской области на 2018-2022 годы»</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всего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71,0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в том числе: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Администрация Первоавгустовского сельсовета Дмитриевского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71,0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2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Основное мероприятие 1</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Благоустройство дворовых территорий</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 Дмитриевского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2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Основное мероприятие 2</w:t>
            </w:r>
          </w:p>
        </w:tc>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Благоустройство общественных территорий</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Администрация Первоавгустовского сельсовета Дмитриевского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71,0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Ресурсное обеспечение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 прогнозная (справочная) оценка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tbl>
      <w:tblPr>
        <w:tblW w:w="112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4"/>
        <w:gridCol w:w="2529"/>
        <w:gridCol w:w="2207"/>
        <w:gridCol w:w="915"/>
        <w:gridCol w:w="915"/>
        <w:gridCol w:w="915"/>
        <w:gridCol w:w="915"/>
        <w:gridCol w:w="915"/>
      </w:tblGrid>
      <w:tr w:rsidR="0078007B" w:rsidTr="0078007B">
        <w:trPr>
          <w:tblCellSpacing w:w="0" w:type="dxa"/>
        </w:trPr>
        <w:tc>
          <w:tcPr>
            <w:tcW w:w="23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Статус</w:t>
            </w:r>
          </w:p>
        </w:tc>
        <w:tc>
          <w:tcPr>
            <w:tcW w:w="3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xml:space="preserve">Наименование муниципальной программы, подпрограммы </w:t>
            </w:r>
            <w:r>
              <w:rPr>
                <w:sz w:val="15"/>
                <w:szCs w:val="15"/>
              </w:rPr>
              <w:lastRenderedPageBreak/>
              <w:t>муниципальной программы, ведомственной целевой программы, основного мероприятия</w:t>
            </w:r>
          </w:p>
        </w:tc>
        <w:tc>
          <w:tcPr>
            <w:tcW w:w="27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Источники ресурсного обеспечения</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xml:space="preserve">Оценка расходов, </w:t>
            </w:r>
            <w:r>
              <w:rPr>
                <w:sz w:val="15"/>
                <w:szCs w:val="15"/>
              </w:rPr>
              <w:lastRenderedPageBreak/>
              <w:t>тыс. руб.</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Оценка расходов, </w:t>
            </w:r>
            <w:r>
              <w:rPr>
                <w:sz w:val="15"/>
                <w:szCs w:val="15"/>
              </w:rPr>
              <w:lastRenderedPageBreak/>
              <w:t>тыс. руб</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Оценка расходов, </w:t>
            </w:r>
            <w:r>
              <w:rPr>
                <w:sz w:val="15"/>
                <w:szCs w:val="15"/>
              </w:rPr>
              <w:lastRenderedPageBreak/>
              <w:t>тыс. руб</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Оценка расходов, </w:t>
            </w:r>
            <w:r>
              <w:rPr>
                <w:sz w:val="15"/>
                <w:szCs w:val="15"/>
              </w:rPr>
              <w:lastRenderedPageBreak/>
              <w:t>тыс. руб</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lastRenderedPageBreak/>
              <w:t xml:space="preserve">Оценка расходов, </w:t>
            </w:r>
            <w:r>
              <w:rPr>
                <w:sz w:val="15"/>
                <w:szCs w:val="15"/>
              </w:rPr>
              <w:lastRenderedPageBreak/>
              <w:t>тыс. руб</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2018 год</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2019 год</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2020 год</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2021 год</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2022 год</w:t>
            </w:r>
          </w:p>
        </w:tc>
      </w:tr>
      <w:tr w:rsidR="0078007B" w:rsidTr="0078007B">
        <w:trPr>
          <w:tblCellSpacing w:w="0" w:type="dxa"/>
        </w:trPr>
        <w:tc>
          <w:tcPr>
            <w:tcW w:w="23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Муниципальная программа Администрации Первоавгустовского сельсовета Дмитриевского района Курской области</w:t>
            </w:r>
          </w:p>
        </w:tc>
        <w:tc>
          <w:tcPr>
            <w:tcW w:w="3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Формирование современной городской среды на территории МО «Первоавгустовский сельсовет» Дмитриевского района Курской области на 2018-2022 годы</w:t>
            </w:r>
          </w:p>
        </w:tc>
        <w:tc>
          <w:tcPr>
            <w:tcW w:w="2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всего</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712,9</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Федеральный  и областной бюджеты</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641,9</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Бюджет Администрации Первоавгустовского сельсовета Дмитриевского района  Курской области</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71,0</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Внебюджетные источники (1)</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0,0</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10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Адресный перечень многоквартирных домов,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дворовые территории которых, отобраны и подлежат благоустройству 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2018-2022 годах.</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2019 год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Курская область, Дмитриевский район, п. Первоавгустовский, ул. Ватутина, д. 9</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Курская область, Дмитриевский район п. Первоавгустовский, ул. Ватутина, д. 10</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Курская область, Дмитриевский район п. Первоавгустовский, ул. Ватутина, д. 12</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Курская область, Дмитриевский район, п. Первоавгустовский, ул. Кирова, д. 1А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2020 год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Fonts w:ascii="Tahoma" w:hAnsi="Tahoma" w:cs="Tahoma"/>
          <w:color w:val="000000"/>
          <w:sz w:val="15"/>
          <w:szCs w:val="15"/>
        </w:rPr>
        <w:t>1. Курская область, Дмитриевский район, п. Первоавгустовский, ул. Ватутина, д. 13</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Курская область, Дмитриевский район п. Первоавгустовский, ул. Ватутина, д. 14</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Курская область, Дмитриевский район, п. Первоавгустовский, ул. Ватутина, д. 15</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2021 год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Курская область, Дмитриевский район п. Первоавгустовский, ул. Ватутина, д. 1</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Курская область, Дмитриевский район, п. Первоавгустовский, ул. Ватутин д. 5.</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Курская область, Дмитриевский район п. Первоавгустовский, ул. Ватутина, д. 6</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Fonts w:ascii="Tahoma" w:hAnsi="Tahoma" w:cs="Tahoma"/>
          <w:color w:val="000000"/>
          <w:sz w:val="15"/>
          <w:szCs w:val="15"/>
        </w:rPr>
        <w:t>4. Курская область, Дмитриевский район, п. Первоавгустовский, ул. Ватутина, д. 8</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2022 год</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Курская область, Дмитриевский район п. Первоавгустовский, ул. Победы, д. 1</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Курская область, Дмитриевский район п. Первоавгустовский, ул. Победы, д. 3</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Курская область, Дмитриевский район п. Первоавгустовский, ул. Победы, д. 5</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Курская область, Дмитриевский район п. Первоавгустовский, ул. Победы, д. 7</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общественных территорий,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подлежащих благоустройству в 2018-2022 годах,</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 перечнем видов работ, планируемых к выполнению</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5"/>
        <w:gridCol w:w="3420"/>
        <w:gridCol w:w="2415"/>
        <w:gridCol w:w="2565"/>
      </w:tblGrid>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п/п</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Перечень общественных территорий, иных мероприятий по благоустройству</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Адрес (местоположение) общественной территории</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Перечень видов работ, планируемых к размещению</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3"/>
              </w:numPr>
              <w:spacing w:after="0" w:line="240" w:lineRule="auto"/>
              <w:ind w:left="0"/>
              <w:rPr>
                <w:sz w:val="24"/>
                <w:szCs w:val="24"/>
              </w:rPr>
            </w:pPr>
            <w:r>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Реконструкция стадиона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ул. Красная площадь</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устройство пешеходной дорожки</w:t>
            </w:r>
          </w:p>
          <w:p w:rsidR="0078007B" w:rsidRDefault="0078007B">
            <w:pPr>
              <w:pStyle w:val="a4"/>
              <w:spacing w:before="0" w:beforeAutospacing="0" w:after="0" w:afterAutospacing="0"/>
              <w:jc w:val="both"/>
              <w:rPr>
                <w:sz w:val="15"/>
                <w:szCs w:val="15"/>
              </w:rPr>
            </w:pPr>
            <w:r>
              <w:rPr>
                <w:sz w:val="15"/>
                <w:szCs w:val="15"/>
              </w:rPr>
              <w:t>Установка: скамьи, ограждения, освещения, урн</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4"/>
              </w:numPr>
              <w:spacing w:after="0" w:line="240" w:lineRule="auto"/>
              <w:ind w:left="0"/>
              <w:rPr>
                <w:sz w:val="24"/>
                <w:szCs w:val="24"/>
              </w:rPr>
            </w:pPr>
            <w:r>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Благоустройство детской площадки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ул. Красная площадь</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устройство пешеходной дорожки, установка игрового комплекса,</w:t>
            </w:r>
          </w:p>
          <w:p w:rsidR="0078007B" w:rsidRDefault="0078007B">
            <w:pPr>
              <w:pStyle w:val="a4"/>
              <w:spacing w:before="0" w:beforeAutospacing="0" w:after="0" w:afterAutospacing="0"/>
              <w:jc w:val="both"/>
              <w:rPr>
                <w:sz w:val="15"/>
                <w:szCs w:val="15"/>
              </w:rPr>
            </w:pPr>
            <w:r>
              <w:rPr>
                <w:sz w:val="15"/>
                <w:szCs w:val="15"/>
              </w:rPr>
              <w:t>Установка: ограждения, освещения, скамьи, урн</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5"/>
              </w:numPr>
              <w:spacing w:after="0" w:line="240" w:lineRule="auto"/>
              <w:ind w:left="0"/>
              <w:rPr>
                <w:sz w:val="24"/>
                <w:szCs w:val="24"/>
              </w:rPr>
            </w:pPr>
            <w:r>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Благоустройство мемориала Славы (объекты культурного наследия)</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ул. Кирова</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Замена ограждения, устройство пешеходной дорожки на территории мемориала Славы, установка скамейки, установка урн, устройство освещения около мемориала Славы, удаление аварийных деревьев на прилегающей территории мемориала Славы.</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6"/>
              </w:numPr>
              <w:spacing w:after="0" w:line="240" w:lineRule="auto"/>
              <w:ind w:left="0"/>
              <w:rPr>
                <w:sz w:val="24"/>
                <w:szCs w:val="24"/>
              </w:rPr>
            </w:pPr>
            <w:r>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Благоустройство сквера в района ТЭЦ</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ул. Рабочая</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xml:space="preserve">устройство пешеходной дорожки, </w:t>
            </w:r>
            <w:r>
              <w:rPr>
                <w:sz w:val="15"/>
                <w:szCs w:val="15"/>
              </w:rPr>
              <w:lastRenderedPageBreak/>
              <w:t>установка игрового комплекса, установка ограждения, освещения, скамьи, урн для мусора</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7"/>
              </w:numPr>
              <w:spacing w:after="0" w:line="240" w:lineRule="auto"/>
              <w:ind w:left="0"/>
              <w:rPr>
                <w:sz w:val="24"/>
                <w:szCs w:val="24"/>
              </w:rPr>
            </w:pPr>
            <w:r>
              <w:lastRenderedPageBreak/>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Благоустройство территории около ЦСДК п. Первоавгустовский</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ул. Рабочая, д.9</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Замена ограждения, строительство пешеходной дорожки,  Строительство фонтана, установка детской площадки (качели, песочница, горка), установка скамеек, урн для мусора</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8"/>
              </w:numPr>
              <w:spacing w:after="0" w:line="240" w:lineRule="auto"/>
              <w:ind w:left="0"/>
              <w:rPr>
                <w:sz w:val="24"/>
                <w:szCs w:val="24"/>
              </w:rPr>
            </w:pPr>
            <w:r>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Строительство рекреационной зоны отдыха в районе искусственного водоёма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Расположенное в центральной части п. Первоавгустовский</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Строительство пешеходной дорожки, площадки асфальтобетонной, мероприятия по оборудованию пляжа</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19"/>
              </w:numPr>
              <w:spacing w:after="0" w:line="240" w:lineRule="auto"/>
              <w:ind w:left="0"/>
              <w:rPr>
                <w:sz w:val="24"/>
                <w:szCs w:val="24"/>
              </w:rPr>
            </w:pPr>
            <w:r>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Благоустройство кладбища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ул. Черняховского, ул. Майская</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реконструкция подъезда к кладбищу, замена ограждения, ликвидация стихийных мусорных свалок, вырубка аварийных деревьев</w:t>
            </w:r>
          </w:p>
        </w:tc>
      </w:tr>
      <w:tr w:rsidR="0078007B" w:rsidTr="0078007B">
        <w:trPr>
          <w:tblCellSpacing w:w="0" w:type="dxa"/>
        </w:trPr>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0"/>
              </w:numPr>
              <w:spacing w:after="0" w:line="240" w:lineRule="auto"/>
              <w:ind w:left="0"/>
              <w:rPr>
                <w:sz w:val="24"/>
                <w:szCs w:val="24"/>
              </w:rPr>
            </w:pPr>
            <w:r>
              <w:t> </w:t>
            </w:r>
          </w:p>
        </w:tc>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Благоустройство детской площадки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ул. Черняховского</w:t>
            </w:r>
          </w:p>
        </w:tc>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устройство пешеходной дорожки, установка детской площадки (горка, песочница, качели), ограждение, урн для мусора, освещения, ограждения</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№7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Минимальный перечень</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работ по благоустройству дворовых территорий многоквартирных домов,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 приложением визуализированного перечня образцов элементов благоустройства, предполагаемых к размещению на дворовой территории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4"/>
        <w:gridCol w:w="2421"/>
        <w:gridCol w:w="2669"/>
        <w:gridCol w:w="3181"/>
      </w:tblGrid>
      <w:tr w:rsidR="0078007B" w:rsidTr="0078007B">
        <w:trPr>
          <w:tblCellSpacing w:w="0" w:type="dxa"/>
        </w:trPr>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п/п</w:t>
            </w:r>
          </w:p>
        </w:tc>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Перечень работ, входящих в минимальный перечень работ</w:t>
            </w:r>
          </w:p>
        </w:tc>
        <w:tc>
          <w:tcPr>
            <w:tcW w:w="59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Визуализированный перечень образцов элементов благоустройства, предполагаемых к размещению на дворовой территории</w:t>
            </w:r>
          </w:p>
        </w:tc>
      </w:tr>
      <w:tr w:rsidR="0078007B" w:rsidTr="0078007B">
        <w:trPr>
          <w:tblCellSpacing w:w="0" w:type="dxa"/>
        </w:trPr>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1"/>
              </w:numPr>
              <w:spacing w:after="0" w:line="240" w:lineRule="auto"/>
              <w:ind w:left="0"/>
              <w:rPr>
                <w:sz w:val="24"/>
                <w:szCs w:val="24"/>
              </w:rPr>
            </w:pPr>
            <w:r>
              <w:t> </w:t>
            </w:r>
          </w:p>
        </w:tc>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Ремонт дворовых проездов</w:t>
            </w:r>
          </w:p>
        </w:tc>
        <w:tc>
          <w:tcPr>
            <w:tcW w:w="59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w:t>
            </w:r>
          </w:p>
        </w:tc>
      </w:tr>
      <w:tr w:rsidR="0078007B" w:rsidTr="0078007B">
        <w:trPr>
          <w:tblCellSpacing w:w="0" w:type="dxa"/>
        </w:trPr>
        <w:tc>
          <w:tcPr>
            <w:tcW w:w="12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2"/>
              </w:numPr>
              <w:spacing w:after="0" w:line="240" w:lineRule="auto"/>
              <w:ind w:left="0"/>
              <w:rPr>
                <w:sz w:val="24"/>
                <w:szCs w:val="24"/>
              </w:rPr>
            </w:pPr>
            <w:r>
              <w:t> </w:t>
            </w:r>
          </w:p>
        </w:tc>
        <w:tc>
          <w:tcPr>
            <w:tcW w:w="24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Обеспечение освещения дворовых территорий</w:t>
            </w: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над подъездом</w:t>
            </w:r>
          </w:p>
        </w:tc>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на крыше дома</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c>
          <w:tcPr>
            <w:tcW w:w="3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3"/>
              </w:numPr>
              <w:spacing w:after="0" w:line="240" w:lineRule="auto"/>
              <w:ind w:left="0"/>
              <w:rPr>
                <w:sz w:val="24"/>
                <w:szCs w:val="24"/>
              </w:rPr>
            </w:pPr>
            <w:r>
              <w:t> </w:t>
            </w:r>
          </w:p>
        </w:tc>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Установка скамеек</w:t>
            </w:r>
          </w:p>
        </w:tc>
        <w:tc>
          <w:tcPr>
            <w:tcW w:w="59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4"/>
              </w:numPr>
              <w:spacing w:after="0" w:line="240" w:lineRule="auto"/>
              <w:ind w:left="0"/>
              <w:rPr>
                <w:sz w:val="24"/>
                <w:szCs w:val="24"/>
              </w:rPr>
            </w:pPr>
            <w:r>
              <w:t> </w:t>
            </w:r>
          </w:p>
        </w:tc>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Установка урн</w:t>
            </w:r>
          </w:p>
        </w:tc>
        <w:tc>
          <w:tcPr>
            <w:tcW w:w="59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№8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Дополнительный перечень работ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 благоустройству дворовых территорий многоквартирных домов,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 приложением визуализированного перечня образцов элементов благоустройства, предполагаемых к размещению на дворовой территории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5"/>
        <w:gridCol w:w="2042"/>
        <w:gridCol w:w="2072"/>
        <w:gridCol w:w="4526"/>
      </w:tblGrid>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п/п</w:t>
            </w:r>
          </w:p>
        </w:tc>
        <w:tc>
          <w:tcPr>
            <w:tcW w:w="20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Перечень работ, входящих в дополнительный перечень работ</w:t>
            </w:r>
          </w:p>
        </w:tc>
        <w:tc>
          <w:tcPr>
            <w:tcW w:w="66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Визуализированный перечень образцов элементов благоустройства, предполагаемых к размещению на дворовой территории</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5"/>
              </w:numPr>
              <w:spacing w:after="0" w:line="240" w:lineRule="auto"/>
              <w:ind w:left="0"/>
              <w:rPr>
                <w:sz w:val="24"/>
                <w:szCs w:val="24"/>
              </w:rPr>
            </w:pPr>
            <w:r>
              <w:rPr>
                <w:rStyle w:val="a5"/>
              </w:rPr>
              <w:lastRenderedPageBreak/>
              <w:t> </w:t>
            </w:r>
          </w:p>
        </w:tc>
        <w:tc>
          <w:tcPr>
            <w:tcW w:w="20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Оборудование детских площадок</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Качели на деревянных стойках с оцинкованной балкой</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Горки</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p w:rsidR="0078007B" w:rsidRDefault="0078007B">
            <w:pPr>
              <w:pStyle w:val="a4"/>
              <w:spacing w:before="0" w:beforeAutospacing="0" w:after="0" w:afterAutospacing="0"/>
              <w:jc w:val="both"/>
              <w:rPr>
                <w:sz w:val="15"/>
                <w:szCs w:val="15"/>
              </w:rPr>
            </w:pPr>
            <w:r>
              <w:rPr>
                <w:rStyle w:val="a5"/>
                <w:sz w:val="15"/>
                <w:szCs w:val="15"/>
              </w:rPr>
              <w:t> </w:t>
            </w:r>
          </w:p>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20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Качалки на пружине</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Песочница большая (дворик)</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20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Песочница малая</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Домик - беседка</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Карусели</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20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Детский игровой комплекс</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Машинки</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8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6"/>
              </w:numPr>
              <w:spacing w:after="0" w:line="240" w:lineRule="auto"/>
              <w:ind w:left="0"/>
              <w:rPr>
                <w:sz w:val="24"/>
                <w:szCs w:val="24"/>
              </w:rPr>
            </w:pPr>
            <w:r>
              <w:rPr>
                <w:rStyle w:val="a5"/>
              </w:rPr>
              <w:t> </w:t>
            </w:r>
          </w:p>
        </w:tc>
        <w:tc>
          <w:tcPr>
            <w:tcW w:w="20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Оборудование спортивных площадок</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Уличный тренажер</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p w:rsidR="0078007B" w:rsidRDefault="0078007B">
            <w:pPr>
              <w:pStyle w:val="a4"/>
              <w:spacing w:before="0" w:beforeAutospacing="0" w:after="0" w:afterAutospacing="0"/>
              <w:jc w:val="both"/>
              <w:rPr>
                <w:sz w:val="15"/>
                <w:szCs w:val="15"/>
              </w:rPr>
            </w:pPr>
            <w:r>
              <w:rPr>
                <w:rStyle w:val="a5"/>
                <w:sz w:val="15"/>
                <w:szCs w:val="15"/>
              </w:rPr>
              <w:t> </w:t>
            </w:r>
          </w:p>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Комплекс из турников и шведской стенки</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p w:rsidR="0078007B" w:rsidRDefault="0078007B">
            <w:pPr>
              <w:pStyle w:val="a4"/>
              <w:spacing w:before="0" w:beforeAutospacing="0" w:after="0" w:afterAutospacing="0"/>
              <w:jc w:val="both"/>
              <w:rPr>
                <w:sz w:val="15"/>
                <w:szCs w:val="15"/>
              </w:rPr>
            </w:pPr>
            <w:r>
              <w:rPr>
                <w:rStyle w:val="a5"/>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7"/>
              </w:numPr>
              <w:spacing w:after="0" w:line="240" w:lineRule="auto"/>
              <w:ind w:left="0"/>
              <w:rPr>
                <w:sz w:val="24"/>
                <w:szCs w:val="24"/>
              </w:rPr>
            </w:pPr>
            <w:r>
              <w:rPr>
                <w:rStyle w:val="a5"/>
              </w:rPr>
              <w:t> </w:t>
            </w:r>
          </w:p>
        </w:tc>
        <w:tc>
          <w:tcPr>
            <w:tcW w:w="20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Устройство автомобильных парковок</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Возможна установка велосипедной стойки на автомобильной парковке</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rsidP="0078007B">
            <w:pPr>
              <w:numPr>
                <w:ilvl w:val="0"/>
                <w:numId w:val="28"/>
              </w:numPr>
              <w:spacing w:after="0" w:line="240" w:lineRule="auto"/>
              <w:ind w:left="0"/>
              <w:rPr>
                <w:sz w:val="24"/>
                <w:szCs w:val="24"/>
              </w:rPr>
            </w:pPr>
            <w:r>
              <w:rPr>
                <w:rStyle w:val="a5"/>
              </w:rPr>
              <w:t> </w:t>
            </w:r>
          </w:p>
        </w:tc>
        <w:tc>
          <w:tcPr>
            <w:tcW w:w="20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Озеленение территорий</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Вазоны</w:t>
            </w:r>
          </w:p>
        </w:tc>
        <w:tc>
          <w:tcPr>
            <w:tcW w:w="4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78007B" w:rsidRDefault="0078007B">
            <w:pPr>
              <w:pStyle w:val="a4"/>
              <w:spacing w:before="0" w:beforeAutospacing="0" w:after="0" w:afterAutospacing="0"/>
              <w:jc w:val="both"/>
              <w:rPr>
                <w:sz w:val="15"/>
                <w:szCs w:val="15"/>
              </w:rPr>
            </w:pPr>
            <w:r>
              <w:rPr>
                <w:rStyle w:val="a5"/>
                <w:sz w:val="15"/>
                <w:szCs w:val="15"/>
              </w:rPr>
              <w:t> </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№9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tbl>
      <w:tblPr>
        <w:tblW w:w="7939" w:type="dxa"/>
        <w:tblCellSpacing w:w="0" w:type="dxa"/>
        <w:tblCellMar>
          <w:left w:w="0" w:type="dxa"/>
          <w:right w:w="0" w:type="dxa"/>
        </w:tblCellMar>
        <w:tblLook w:val="04A0"/>
      </w:tblPr>
      <w:tblGrid>
        <w:gridCol w:w="2864"/>
        <w:gridCol w:w="1141"/>
        <w:gridCol w:w="1727"/>
        <w:gridCol w:w="170"/>
        <w:gridCol w:w="170"/>
        <w:gridCol w:w="1867"/>
      </w:tblGrid>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Вид работ</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Единица измерения</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Единичная расценка, руб.</w:t>
            </w:r>
          </w:p>
        </w:tc>
      </w:tr>
      <w:tr w:rsidR="0078007B" w:rsidTr="0078007B">
        <w:trPr>
          <w:tblCellSpacing w:w="0" w:type="dxa"/>
        </w:trPr>
        <w:tc>
          <w:tcPr>
            <w:tcW w:w="951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Минимальный перечень  работ по благоустройству</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Строительство внутриквартального, дворового проезда, автостоянки с асфальтобетонным покрытием</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кв. м</w:t>
            </w:r>
          </w:p>
        </w:tc>
        <w:tc>
          <w:tcPr>
            <w:tcW w:w="23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 бордюром</w:t>
            </w:r>
          </w:p>
          <w:p w:rsidR="0078007B" w:rsidRDefault="0078007B">
            <w:pPr>
              <w:pStyle w:val="a4"/>
              <w:spacing w:before="0" w:beforeAutospacing="0" w:after="0" w:afterAutospacing="0"/>
              <w:jc w:val="both"/>
              <w:rPr>
                <w:sz w:val="15"/>
                <w:szCs w:val="15"/>
              </w:rPr>
            </w:pPr>
            <w:r>
              <w:rPr>
                <w:sz w:val="15"/>
                <w:szCs w:val="15"/>
              </w:rPr>
              <w:t>2093</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без бордюра</w:t>
            </w:r>
          </w:p>
          <w:p w:rsidR="0078007B" w:rsidRDefault="0078007B">
            <w:pPr>
              <w:pStyle w:val="a4"/>
              <w:spacing w:before="0" w:beforeAutospacing="0" w:after="0" w:afterAutospacing="0"/>
              <w:jc w:val="both"/>
              <w:rPr>
                <w:sz w:val="15"/>
                <w:szCs w:val="15"/>
              </w:rPr>
            </w:pPr>
            <w:r>
              <w:rPr>
                <w:sz w:val="15"/>
                <w:szCs w:val="15"/>
              </w:rPr>
              <w:t>1673</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Ремонт внутриквартального, дворового проезда, автостоянки с фрезерованием верхнего слоя и асфальтобетонным покрытием</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кв. м</w:t>
            </w:r>
          </w:p>
        </w:tc>
        <w:tc>
          <w:tcPr>
            <w:tcW w:w="23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 бордюром</w:t>
            </w:r>
          </w:p>
          <w:p w:rsidR="0078007B" w:rsidRDefault="0078007B">
            <w:pPr>
              <w:pStyle w:val="a4"/>
              <w:spacing w:before="0" w:beforeAutospacing="0" w:after="0" w:afterAutospacing="0"/>
              <w:jc w:val="both"/>
              <w:rPr>
                <w:sz w:val="15"/>
                <w:szCs w:val="15"/>
              </w:rPr>
            </w:pPr>
            <w:r>
              <w:rPr>
                <w:sz w:val="15"/>
                <w:szCs w:val="15"/>
              </w:rPr>
              <w:t>1511</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без бордюра</w:t>
            </w:r>
          </w:p>
          <w:p w:rsidR="0078007B" w:rsidRDefault="0078007B">
            <w:pPr>
              <w:pStyle w:val="a4"/>
              <w:spacing w:before="0" w:beforeAutospacing="0" w:after="0" w:afterAutospacing="0"/>
              <w:jc w:val="both"/>
              <w:rPr>
                <w:sz w:val="15"/>
                <w:szCs w:val="15"/>
              </w:rPr>
            </w:pPr>
            <w:r>
              <w:rPr>
                <w:sz w:val="15"/>
                <w:szCs w:val="15"/>
              </w:rPr>
              <w:t>1039</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Строительство тротуара (пешеходной дорожки) с асфальтобетонным покрытием</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кв. м</w:t>
            </w:r>
          </w:p>
        </w:tc>
        <w:tc>
          <w:tcPr>
            <w:tcW w:w="23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 бордюром</w:t>
            </w:r>
          </w:p>
          <w:p w:rsidR="0078007B" w:rsidRDefault="0078007B">
            <w:pPr>
              <w:pStyle w:val="a4"/>
              <w:spacing w:before="0" w:beforeAutospacing="0" w:after="0" w:afterAutospacing="0"/>
              <w:jc w:val="both"/>
              <w:rPr>
                <w:sz w:val="15"/>
                <w:szCs w:val="15"/>
              </w:rPr>
            </w:pPr>
            <w:r>
              <w:rPr>
                <w:sz w:val="15"/>
                <w:szCs w:val="15"/>
              </w:rPr>
              <w:t>1574</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без бордюра</w:t>
            </w:r>
          </w:p>
          <w:p w:rsidR="0078007B" w:rsidRDefault="0078007B">
            <w:pPr>
              <w:pStyle w:val="a4"/>
              <w:spacing w:before="0" w:beforeAutospacing="0" w:after="0" w:afterAutospacing="0"/>
              <w:jc w:val="both"/>
              <w:rPr>
                <w:sz w:val="15"/>
                <w:szCs w:val="15"/>
              </w:rPr>
            </w:pPr>
            <w:r>
              <w:rPr>
                <w:sz w:val="15"/>
                <w:szCs w:val="15"/>
              </w:rPr>
              <w:t>1309</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Ремонт тротуара (пешеходной дорожки) с фрезерованием верхнего слоя и асфальтобетонным покрытием</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кв. м</w:t>
            </w:r>
          </w:p>
        </w:tc>
        <w:tc>
          <w:tcPr>
            <w:tcW w:w="23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 бордюром</w:t>
            </w:r>
          </w:p>
          <w:p w:rsidR="0078007B" w:rsidRDefault="0078007B">
            <w:pPr>
              <w:pStyle w:val="a4"/>
              <w:spacing w:before="0" w:beforeAutospacing="0" w:after="0" w:afterAutospacing="0"/>
              <w:jc w:val="both"/>
              <w:rPr>
                <w:sz w:val="15"/>
                <w:szCs w:val="15"/>
              </w:rPr>
            </w:pPr>
            <w:r>
              <w:rPr>
                <w:sz w:val="15"/>
                <w:szCs w:val="15"/>
              </w:rPr>
              <w:t>1143</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без бордюра</w:t>
            </w:r>
          </w:p>
          <w:p w:rsidR="0078007B" w:rsidRDefault="0078007B">
            <w:pPr>
              <w:pStyle w:val="a4"/>
              <w:spacing w:before="0" w:beforeAutospacing="0" w:after="0" w:afterAutospacing="0"/>
              <w:jc w:val="both"/>
              <w:rPr>
                <w:sz w:val="15"/>
                <w:szCs w:val="15"/>
              </w:rPr>
            </w:pPr>
            <w:r>
              <w:rPr>
                <w:sz w:val="15"/>
                <w:szCs w:val="15"/>
              </w:rPr>
              <w:t>826</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Поднятие горловины колодца (без стоимости люка)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3896</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Поднятие горловины колодца (со стоимостью люка)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8667</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Установка скамейки</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350</w:t>
            </w:r>
          </w:p>
        </w:tc>
      </w:tr>
      <w:tr w:rsidR="0078007B" w:rsidTr="0078007B">
        <w:trPr>
          <w:tblCellSpacing w:w="0" w:type="dxa"/>
        </w:trPr>
        <w:tc>
          <w:tcPr>
            <w:tcW w:w="34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Стоимость скамейки</w:t>
            </w:r>
          </w:p>
        </w:tc>
        <w:tc>
          <w:tcPr>
            <w:tcW w:w="12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23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без спинки</w:t>
            </w:r>
          </w:p>
        </w:tc>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со спинкой</w:t>
            </w:r>
          </w:p>
        </w:tc>
      </w:tr>
      <w:tr w:rsidR="0078007B" w:rsidTr="0078007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23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12518</w:t>
            </w:r>
          </w:p>
        </w:tc>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24204</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Установка урны для мусора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150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Стоимость урны для мусора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6239</w:t>
            </w:r>
          </w:p>
        </w:tc>
      </w:tr>
      <w:tr w:rsidR="0078007B" w:rsidTr="0078007B">
        <w:trPr>
          <w:tblCellSpacing w:w="0" w:type="dxa"/>
        </w:trPr>
        <w:tc>
          <w:tcPr>
            <w:tcW w:w="951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Дополнительный перечень  работ по благоустройству</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Установка стойки велосипедной</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650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Стоимость стойки велосипедной</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7237</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Стоимость наружного освещения (стоимость светильника)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на крыше дома</w:t>
            </w:r>
          </w:p>
          <w:p w:rsidR="0078007B" w:rsidRDefault="0078007B">
            <w:pPr>
              <w:pStyle w:val="a4"/>
              <w:spacing w:before="0" w:beforeAutospacing="0" w:after="0" w:afterAutospacing="0"/>
              <w:jc w:val="both"/>
              <w:rPr>
                <w:sz w:val="15"/>
                <w:szCs w:val="15"/>
              </w:rPr>
            </w:pPr>
            <w:r>
              <w:rPr>
                <w:sz w:val="15"/>
                <w:szCs w:val="15"/>
              </w:rPr>
              <w:t>10370</w:t>
            </w:r>
          </w:p>
        </w:tc>
        <w:tc>
          <w:tcPr>
            <w:tcW w:w="255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над подъездом дома</w:t>
            </w:r>
          </w:p>
          <w:p w:rsidR="0078007B" w:rsidRDefault="0078007B">
            <w:pPr>
              <w:pStyle w:val="a4"/>
              <w:spacing w:before="0" w:beforeAutospacing="0" w:after="0" w:afterAutospacing="0"/>
              <w:jc w:val="both"/>
              <w:rPr>
                <w:sz w:val="15"/>
                <w:szCs w:val="15"/>
              </w:rPr>
            </w:pPr>
            <w:r>
              <w:rPr>
                <w:sz w:val="15"/>
                <w:szCs w:val="15"/>
              </w:rPr>
              <w:t>323</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lastRenderedPageBreak/>
              <w:t>Стоимость установки светильника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1000</w:t>
            </w:r>
          </w:p>
        </w:tc>
        <w:tc>
          <w:tcPr>
            <w:tcW w:w="255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500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Посадка зеленых насаждений:</w:t>
            </w:r>
          </w:p>
        </w:tc>
        <w:tc>
          <w:tcPr>
            <w:tcW w:w="12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1750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деревьев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кустарника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8007B" w:rsidRDefault="0078007B">
            <w:pPr>
              <w:rPr>
                <w:sz w:val="15"/>
                <w:szCs w:val="15"/>
              </w:rPr>
            </w:pP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700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Посев газона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кв. м</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350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Создание цветника, стоимость вазона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4900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Детская игровая площадка: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качели</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28939</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горка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67597</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качалки на пружине</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19205</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песочница (малая)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17893</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песочница (большая,  дворик)</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130013</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домик-беседка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54072</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карусель</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33240</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детский спортивный комплекс для младшей возрастной группы</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95606</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детский спортивный комплекс для средней  возрастной группы</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198923</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машинки, паровозики</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84938</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rStyle w:val="a5"/>
                <w:sz w:val="15"/>
                <w:szCs w:val="15"/>
              </w:rPr>
              <w:t>Спортивная площадка:</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 </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уличный спортивный тренажер</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40167</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Комплекс из турников и шведской стенки</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1 шт.</w:t>
            </w:r>
          </w:p>
        </w:tc>
        <w:tc>
          <w:tcPr>
            <w:tcW w:w="47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pStyle w:val="a4"/>
              <w:spacing w:before="0" w:beforeAutospacing="0" w:after="0" w:afterAutospacing="0"/>
              <w:jc w:val="both"/>
              <w:rPr>
                <w:sz w:val="15"/>
                <w:szCs w:val="15"/>
              </w:rPr>
            </w:pPr>
            <w:r>
              <w:rPr>
                <w:sz w:val="15"/>
                <w:szCs w:val="15"/>
              </w:rPr>
              <w:t>94939</w:t>
            </w:r>
          </w:p>
        </w:tc>
      </w:tr>
      <w:tr w:rsidR="0078007B" w:rsidTr="0078007B">
        <w:trPr>
          <w:tblCellSpacing w:w="0" w:type="dxa"/>
        </w:trPr>
        <w:tc>
          <w:tcPr>
            <w:tcW w:w="3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spacing w:line="0" w:lineRule="atLeast"/>
              <w:rPr>
                <w:sz w:val="24"/>
                <w:szCs w:val="24"/>
              </w:rPr>
            </w:pPr>
            <w:r>
              <w:t> </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spacing w:line="0" w:lineRule="atLeast"/>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spacing w:line="0" w:lineRule="atLeast"/>
              <w:rPr>
                <w:sz w:val="24"/>
                <w:szCs w:val="24"/>
              </w:rPr>
            </w:pPr>
            <w:r>
              <w:t> </w:t>
            </w:r>
          </w:p>
        </w:tc>
        <w:tc>
          <w:tcPr>
            <w:tcW w:w="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spacing w:line="0" w:lineRule="atLeast"/>
              <w:rPr>
                <w:sz w:val="24"/>
                <w:szCs w:val="24"/>
              </w:rPr>
            </w:pPr>
            <w:r>
              <w:t> </w:t>
            </w:r>
          </w:p>
        </w:tc>
        <w:tc>
          <w:tcPr>
            <w:tcW w:w="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spacing w:line="0" w:lineRule="atLeast"/>
              <w:rPr>
                <w:sz w:val="24"/>
                <w:szCs w:val="24"/>
              </w:rPr>
            </w:pPr>
            <w:r>
              <w:t> </w:t>
            </w:r>
          </w:p>
        </w:tc>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78007B" w:rsidRDefault="0078007B">
            <w:pPr>
              <w:spacing w:line="0" w:lineRule="atLeast"/>
              <w:rPr>
                <w:sz w:val="24"/>
                <w:szCs w:val="24"/>
              </w:rPr>
            </w:pPr>
            <w:r>
              <w:t> </w:t>
            </w:r>
          </w:p>
        </w:tc>
      </w:tr>
    </w:tbl>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№10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 также порядок и форма участия (финансовое и (или) трудовое граждан в выполнении указанных работ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 Общие положения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Первоавгустовского сельсовета Дмитриевского района Курской области в рамках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В целях реализации настоящего Порядка используются следующие понятия: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финансовое участие – финансирование выполнения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за счет участия заинтересованных лиц в размере не менее 5 процентов от общей стоимости соответствующего вида работ;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общественная комиссия – комиссия, создаваемая в соответствии с постановлением Администрации Первоавгустовского сельсовета Дмитриевского района Курской области для рассмотрения и оценки предложений заинтересованных лиц, а также реализации контроля за реализацией Программы.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numPr>
          <w:ilvl w:val="0"/>
          <w:numId w:val="29"/>
        </w:numPr>
        <w:shd w:val="clear" w:color="auto" w:fill="EEEEEE"/>
        <w:spacing w:after="0" w:line="240" w:lineRule="auto"/>
        <w:ind w:left="0"/>
        <w:rPr>
          <w:rFonts w:ascii="Tahoma" w:hAnsi="Tahoma" w:cs="Tahoma"/>
          <w:color w:val="000000"/>
          <w:sz w:val="15"/>
          <w:szCs w:val="15"/>
        </w:rPr>
      </w:pPr>
      <w:r>
        <w:rPr>
          <w:rStyle w:val="a5"/>
          <w:rFonts w:ascii="Tahoma" w:hAnsi="Tahoma" w:cs="Tahoma"/>
          <w:color w:val="000000"/>
          <w:sz w:val="15"/>
          <w:szCs w:val="15"/>
        </w:rPr>
        <w:t>2.   Порядок и форма участия (трудовое и (или) финансовое)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заинтересованных лиц в выполнении работ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Первоавгустовского сельсовета Дмитриевского района  Курской области  (далее - Администрация).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numPr>
          <w:ilvl w:val="0"/>
          <w:numId w:val="30"/>
        </w:numPr>
        <w:shd w:val="clear" w:color="auto" w:fill="EEEEEE"/>
        <w:spacing w:after="0" w:line="240" w:lineRule="auto"/>
        <w:ind w:left="0"/>
        <w:rPr>
          <w:rFonts w:ascii="Tahoma" w:hAnsi="Tahoma" w:cs="Tahoma"/>
          <w:color w:val="000000"/>
          <w:sz w:val="15"/>
          <w:szCs w:val="15"/>
        </w:rPr>
      </w:pPr>
      <w:r>
        <w:rPr>
          <w:rStyle w:val="a5"/>
          <w:rFonts w:ascii="Tahoma" w:hAnsi="Tahoma" w:cs="Tahoma"/>
          <w:color w:val="000000"/>
          <w:sz w:val="15"/>
          <w:szCs w:val="15"/>
        </w:rPr>
        <w:t>3.   Условия аккумулирования и расходования средств</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Администрации Первоавгустовского сельсовета Дмитриевского района Курской области - Администрации.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           Перечисление денежных средств заинтересованными лицами осуществляется в течение десяти дней с момента подписания соглашения.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 мая 2018 года в порядке и на условиях, определенных соглашением.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           Денежные средства считаются поступившими в доход бюджета Администрации Первоавгустовского сельсовета Дмитриевского района Курской области с момента их зачисления на лицевой счет Администрации.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           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3.8.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разработки, обсуждения с заинтересованными лицами и утверждения дизайн - проекта благоустройства дворовой территории,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включенных в муниципальную программу на 2018-2022 годы</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Настоящий порядок устанавливает процедуру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«Формирования современной городской среды на территории МО «Первоавгустовский сельсовет» Дмитриевского района Курской области на 2018-2022 годы» (далее - Порядок).</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Для целей Порядка применяются следующие понятия: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Разработка дизайн - проекта обеспечивается Администрацией Первоавгустовского сельсовета Дмитриевского района (далее - уполномоченный орган).</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Содержание дизайн - 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Разработка дизайн - проекта осуществляется с учетом местных нормативов градостроительного проектирования Первоавгустовского сельсовета Дмитриевского района  Курской области.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Разработка дизайн - проекта включает следующие стадии: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осмотр дворовой территории, предлагаемой к благоустройству, совместно с представителем заинтересованных лиц;</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разработка дизайн - проекта;</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согласование дизайн - проекта благоустройства дворовой территории с представителем заинтересованных лиц;</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утверждение дизайн - проекта общественной муниципальной комиссией.</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Представитель заинтересованных лиц обязан рассмотреть представленный дизайн-проект в срок не превышающий трех календарных дней с момента его получения и представить в Администрацию Первоавгустовского сельсовета Дмитриевского района Курской области согласованный дизайн-проект или мотивированные замечания.</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не урегулирования замечаний, Администрация Первоавгустовского сельсовета Дмитриевского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 проекту.</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78007B" w:rsidRDefault="0078007B" w:rsidP="0078007B">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78007B" w:rsidRDefault="0078007B" w:rsidP="0078007B">
      <w:pPr>
        <w:shd w:val="clear" w:color="auto" w:fill="EEEEEE"/>
        <w:rPr>
          <w:rFonts w:ascii="Tahoma" w:hAnsi="Tahoma" w:cs="Tahoma"/>
          <w:color w:val="000000"/>
          <w:sz w:val="15"/>
          <w:szCs w:val="15"/>
        </w:rPr>
      </w:pPr>
    </w:p>
    <w:p w:rsidR="0078007B" w:rsidRDefault="0078007B" w:rsidP="0078007B">
      <w:pPr>
        <w:shd w:val="clear" w:color="auto" w:fill="EEEEEE"/>
        <w:jc w:val="center"/>
        <w:rPr>
          <w:rFonts w:ascii="Tahoma" w:hAnsi="Tahoma" w:cs="Tahoma"/>
          <w:color w:val="999999"/>
          <w:sz w:val="13"/>
          <w:szCs w:val="13"/>
        </w:rPr>
      </w:pPr>
      <w:r>
        <w:rPr>
          <w:rFonts w:ascii="Tahoma" w:hAnsi="Tahoma" w:cs="Tahoma"/>
          <w:color w:val="999999"/>
          <w:sz w:val="13"/>
          <w:szCs w:val="13"/>
        </w:rPr>
        <w:t>Создан: 23.07.2018 07:58. Последнее изменение: 23.07.2018 07:58.</w:t>
      </w:r>
    </w:p>
    <w:p w:rsidR="0078007B" w:rsidRDefault="0078007B" w:rsidP="0078007B">
      <w:pPr>
        <w:shd w:val="clear" w:color="auto" w:fill="EEEEEE"/>
        <w:jc w:val="center"/>
        <w:rPr>
          <w:rFonts w:ascii="Tahoma" w:hAnsi="Tahoma" w:cs="Tahoma"/>
          <w:color w:val="999999"/>
          <w:sz w:val="13"/>
          <w:szCs w:val="13"/>
        </w:rPr>
      </w:pPr>
      <w:r>
        <w:rPr>
          <w:rFonts w:ascii="Tahoma" w:hAnsi="Tahoma" w:cs="Tahoma"/>
          <w:color w:val="999999"/>
          <w:sz w:val="13"/>
          <w:szCs w:val="13"/>
        </w:rPr>
        <w:t>Количество просмотров: 1517</w:t>
      </w:r>
    </w:p>
    <w:p w:rsidR="0078007B" w:rsidRDefault="0078007B" w:rsidP="0078007B">
      <w:pPr>
        <w:shd w:val="clear" w:color="auto" w:fill="FFFFFF"/>
        <w:rPr>
          <w:rFonts w:ascii="Tahoma" w:hAnsi="Tahoma" w:cs="Tahoma"/>
          <w:color w:val="000000"/>
          <w:sz w:val="27"/>
          <w:szCs w:val="27"/>
        </w:rPr>
      </w:pPr>
      <w:r>
        <w:rPr>
          <w:rFonts w:ascii="Tahoma" w:hAnsi="Tahoma" w:cs="Tahoma"/>
          <w:noProof/>
          <w:color w:val="000000"/>
          <w:sz w:val="27"/>
          <w:szCs w:val="27"/>
          <w:lang w:eastAsia="ru-RU"/>
        </w:rPr>
        <w:drawing>
          <wp:inline distT="0" distB="0" distL="0" distR="0">
            <wp:extent cx="55880" cy="55880"/>
            <wp:effectExtent l="19050" t="0" r="1270" b="0"/>
            <wp:docPr id="1" name="Рисунок 1" descr="https://1avgust.rkursk.ru/images/info/left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avgust.rkursk.ru/images/info/left_bottom.gif"/>
                    <pic:cNvPicPr>
                      <a:picLocks noChangeAspect="1" noChangeArrowheads="1"/>
                    </pic:cNvPicPr>
                  </pic:nvPicPr>
                  <pic:blipFill>
                    <a:blip r:embed="rId7" cstate="print"/>
                    <a:srcRect/>
                    <a:stretch>
                      <a:fillRect/>
                    </a:stretch>
                  </pic:blipFill>
                  <pic:spPr bwMode="auto">
                    <a:xfrm>
                      <a:off x="0" y="0"/>
                      <a:ext cx="55880" cy="55880"/>
                    </a:xfrm>
                    <a:prstGeom prst="rect">
                      <a:avLst/>
                    </a:prstGeom>
                    <a:noFill/>
                    <a:ln w="9525">
                      <a:noFill/>
                      <a:miter lim="800000"/>
                      <a:headEnd/>
                      <a:tailEnd/>
                    </a:ln>
                  </pic:spPr>
                </pic:pic>
              </a:graphicData>
            </a:graphic>
          </wp:inline>
        </w:drawing>
      </w:r>
      <w:r>
        <w:rPr>
          <w:rFonts w:ascii="Tahoma" w:hAnsi="Tahoma" w:cs="Tahoma"/>
          <w:noProof/>
          <w:color w:val="000000"/>
          <w:sz w:val="27"/>
          <w:szCs w:val="27"/>
          <w:lang w:eastAsia="ru-RU"/>
        </w:rPr>
        <w:drawing>
          <wp:inline distT="0" distB="0" distL="0" distR="0">
            <wp:extent cx="55880" cy="55880"/>
            <wp:effectExtent l="19050" t="0" r="1270" b="0"/>
            <wp:docPr id="2" name="Рисунок 2" descr="https://1avgust.rkursk.ru/images/info/right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avgust.rkursk.ru/images/info/right_bottom.gif"/>
                    <pic:cNvPicPr>
                      <a:picLocks noChangeAspect="1" noChangeArrowheads="1"/>
                    </pic:cNvPicPr>
                  </pic:nvPicPr>
                  <pic:blipFill>
                    <a:blip r:embed="rId8" cstate="print"/>
                    <a:srcRect/>
                    <a:stretch>
                      <a:fillRect/>
                    </a:stretch>
                  </pic:blipFill>
                  <pic:spPr bwMode="auto">
                    <a:xfrm>
                      <a:off x="0" y="0"/>
                      <a:ext cx="55880" cy="55880"/>
                    </a:xfrm>
                    <a:prstGeom prst="rect">
                      <a:avLst/>
                    </a:prstGeom>
                    <a:noFill/>
                    <a:ln w="9525">
                      <a:noFill/>
                      <a:miter lim="800000"/>
                      <a:headEnd/>
                      <a:tailEnd/>
                    </a:ln>
                  </pic:spPr>
                </pic:pic>
              </a:graphicData>
            </a:graphic>
          </wp:inline>
        </w:drawing>
      </w:r>
    </w:p>
    <w:tbl>
      <w:tblPr>
        <w:tblW w:w="5000" w:type="pct"/>
        <w:jc w:val="center"/>
        <w:tblCellSpacing w:w="75" w:type="dxa"/>
        <w:tblCellMar>
          <w:left w:w="0" w:type="dxa"/>
          <w:right w:w="0" w:type="dxa"/>
        </w:tblCellMar>
        <w:tblLook w:val="04A0"/>
      </w:tblPr>
      <w:tblGrid>
        <w:gridCol w:w="4827"/>
        <w:gridCol w:w="4828"/>
      </w:tblGrid>
      <w:tr w:rsidR="0078007B" w:rsidTr="0078007B">
        <w:trPr>
          <w:tblCellSpacing w:w="75" w:type="dxa"/>
          <w:jc w:val="center"/>
        </w:trPr>
        <w:tc>
          <w:tcPr>
            <w:tcW w:w="2500" w:type="pct"/>
            <w:vAlign w:val="center"/>
            <w:hideMark/>
          </w:tcPr>
          <w:p w:rsidR="0078007B" w:rsidRDefault="0078007B">
            <w:pPr>
              <w:jc w:val="right"/>
              <w:rPr>
                <w:sz w:val="24"/>
                <w:szCs w:val="24"/>
              </w:rPr>
            </w:pPr>
            <w:hyperlink r:id="rId9" w:history="1">
              <w:r>
                <w:rPr>
                  <w:rStyle w:val="a3"/>
                  <w:color w:val="AAAAAA"/>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78007B" w:rsidRDefault="0078007B">
            <w:pPr>
              <w:rPr>
                <w:sz w:val="24"/>
                <w:szCs w:val="24"/>
              </w:rPr>
            </w:pPr>
            <w:r>
              <w:t>305002, г. Курск, ул. М.Горького, 65 А-3, офис 7</w:t>
            </w:r>
            <w:r>
              <w:br/>
              <w:t>E-mail: </w:t>
            </w:r>
            <w:hyperlink r:id="rId10" w:history="1">
              <w:r>
                <w:rPr>
                  <w:rStyle w:val="a3"/>
                  <w:color w:val="AAAAAA"/>
                </w:rPr>
                <w:t>icrk@mail.ru</w:t>
              </w:r>
            </w:hyperlink>
          </w:p>
        </w:tc>
      </w:tr>
    </w:tbl>
    <w:p w:rsidR="0078007B" w:rsidRDefault="0078007B" w:rsidP="0078007B">
      <w:pPr>
        <w:shd w:val="clear" w:color="auto" w:fill="FFFFFF"/>
        <w:jc w:val="center"/>
        <w:rPr>
          <w:rFonts w:ascii="Arial" w:hAnsi="Arial" w:cs="Arial"/>
          <w:color w:val="AAAAAA"/>
          <w:sz w:val="27"/>
          <w:szCs w:val="27"/>
        </w:rPr>
      </w:pPr>
      <w:hyperlink r:id="rId11" w:history="1">
        <w:r>
          <w:rPr>
            <w:rFonts w:ascii="Arial" w:hAnsi="Arial" w:cs="Arial"/>
            <w:color w:val="435D6B"/>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l Internet - Kursk" href="http://www.kursknet.ru/kursk" style="width:23.8pt;height:23.8pt" o:button="t"/>
          </w:pict>
        </w:r>
        <w:r>
          <w:rPr>
            <w:rStyle w:val="a3"/>
            <w:rFonts w:ascii="Arial" w:hAnsi="Arial" w:cs="Arial"/>
            <w:color w:val="435D6B"/>
            <w:sz w:val="27"/>
            <w:szCs w:val="27"/>
          </w:rPr>
          <w:t> </w:t>
        </w:r>
      </w:hyperlink>
      <w:hyperlink r:id="rId12" w:tgtFrame="_top" w:history="1">
        <w:r>
          <w:rPr>
            <w:rFonts w:ascii="Arial" w:hAnsi="Arial" w:cs="Arial"/>
            <w:noProof/>
            <w:color w:val="435D6B"/>
            <w:sz w:val="27"/>
            <w:szCs w:val="27"/>
            <w:lang w:eastAsia="ru-RU"/>
          </w:rPr>
          <w:drawing>
            <wp:inline distT="0" distB="0" distL="0" distR="0">
              <wp:extent cx="842645" cy="294005"/>
              <wp:effectExtent l="19050" t="0" r="0" b="0"/>
              <wp:docPr id="4" name="Рисунок 4" descr="Рейтинг@Mail.ru">
                <a:hlinkClick xmlns:a="http://schemas.openxmlformats.org/drawingml/2006/main" r:id="rId1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йтинг@Mail.ru">
                        <a:hlinkClick r:id="rId12" tgtFrame="&quot;_top&quot;"/>
                      </pic:cNvPr>
                      <pic:cNvPicPr>
                        <a:picLocks noChangeAspect="1" noChangeArrowheads="1"/>
                      </pic:cNvPicPr>
                    </pic:nvPicPr>
                    <pic:blipFill>
                      <a:blip r:embed="rId13" cstate="print"/>
                      <a:srcRect/>
                      <a:stretch>
                        <a:fillRect/>
                      </a:stretch>
                    </pic:blipFill>
                    <pic:spPr bwMode="auto">
                      <a:xfrm>
                        <a:off x="0" y="0"/>
                        <a:ext cx="842645" cy="294005"/>
                      </a:xfrm>
                      <a:prstGeom prst="rect">
                        <a:avLst/>
                      </a:prstGeom>
                      <a:noFill/>
                      <a:ln w="9525">
                        <a:noFill/>
                        <a:miter lim="800000"/>
                        <a:headEnd/>
                        <a:tailEnd/>
                      </a:ln>
                    </pic:spPr>
                  </pic:pic>
                </a:graphicData>
              </a:graphic>
            </wp:inline>
          </w:drawing>
        </w:r>
        <w:r>
          <w:rPr>
            <w:rStyle w:val="a3"/>
            <w:rFonts w:ascii="Arial" w:hAnsi="Arial" w:cs="Arial"/>
            <w:color w:val="435D6B"/>
            <w:sz w:val="27"/>
            <w:szCs w:val="27"/>
          </w:rPr>
          <w:t> </w:t>
        </w:r>
      </w:hyperlink>
      <w:hyperlink r:id="rId14" w:tgtFrame="_blank" w:history="1">
        <w:r>
          <w:rPr>
            <w:rFonts w:ascii="Arial" w:hAnsi="Arial" w:cs="Arial"/>
            <w:color w:val="435D6B"/>
            <w:sz w:val="27"/>
            <w:szCs w:val="27"/>
          </w:rPr>
          <w:pict>
            <v:shape id="_x0000_i1026" type="#_x0000_t75" alt="Rambler's Top100" href="http://top100.rambler.ru/home?id=%3C!--%20%C2%E2%E5%F1%F2%E8%20%F1%FE%E4%E0%20%ED%EE%EC%E5%F0%20%E2%ED%EE%E2%FC%20%E7%E0%F0%E5%E3%E8%F1%F2%F0%E8%F0%EE%E2%E0%ED%ED%EE%E3%EE%20%F1%E0%E9%F2%E0/%F1%F7%E5%F2%F7%E8%EA%E0%20--%3E" target="&quot;_blank&quot;" style="width:66.35pt;height:23.15pt" o:button="t"/>
          </w:pict>
        </w:r>
      </w:hyperlink>
    </w:p>
    <w:p w:rsidR="00D54D52" w:rsidRPr="0078007B" w:rsidRDefault="00D54D52" w:rsidP="0078007B"/>
    <w:sectPr w:rsidR="00D54D52" w:rsidRPr="0078007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3B7E"/>
    <w:multiLevelType w:val="multilevel"/>
    <w:tmpl w:val="4232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2116F"/>
    <w:multiLevelType w:val="multilevel"/>
    <w:tmpl w:val="0522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0215C"/>
    <w:multiLevelType w:val="multilevel"/>
    <w:tmpl w:val="DC82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D5300"/>
    <w:multiLevelType w:val="multilevel"/>
    <w:tmpl w:val="CE74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5B1560"/>
    <w:multiLevelType w:val="multilevel"/>
    <w:tmpl w:val="4C54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137CB"/>
    <w:multiLevelType w:val="multilevel"/>
    <w:tmpl w:val="45A0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C06CD1"/>
    <w:multiLevelType w:val="multilevel"/>
    <w:tmpl w:val="A6D0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326CA"/>
    <w:multiLevelType w:val="multilevel"/>
    <w:tmpl w:val="7BD6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165DA7"/>
    <w:multiLevelType w:val="multilevel"/>
    <w:tmpl w:val="36C8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E4492"/>
    <w:multiLevelType w:val="multilevel"/>
    <w:tmpl w:val="8B2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DF49BC"/>
    <w:multiLevelType w:val="multilevel"/>
    <w:tmpl w:val="E316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4048B4"/>
    <w:multiLevelType w:val="multilevel"/>
    <w:tmpl w:val="EA5C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42757B"/>
    <w:multiLevelType w:val="multilevel"/>
    <w:tmpl w:val="6424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1A59B6"/>
    <w:multiLevelType w:val="multilevel"/>
    <w:tmpl w:val="D1E6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4A1097"/>
    <w:multiLevelType w:val="multilevel"/>
    <w:tmpl w:val="60F6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5C42EF"/>
    <w:multiLevelType w:val="multilevel"/>
    <w:tmpl w:val="3734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8B4D21"/>
    <w:multiLevelType w:val="multilevel"/>
    <w:tmpl w:val="45F4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3811F3"/>
    <w:multiLevelType w:val="multilevel"/>
    <w:tmpl w:val="A69C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701186"/>
    <w:multiLevelType w:val="multilevel"/>
    <w:tmpl w:val="FA22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36285F"/>
    <w:multiLevelType w:val="multilevel"/>
    <w:tmpl w:val="0688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7E46A7"/>
    <w:multiLevelType w:val="multilevel"/>
    <w:tmpl w:val="5A08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EA11A7"/>
    <w:multiLevelType w:val="multilevel"/>
    <w:tmpl w:val="DAFA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D12633"/>
    <w:multiLevelType w:val="multilevel"/>
    <w:tmpl w:val="63367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AF7442"/>
    <w:multiLevelType w:val="multilevel"/>
    <w:tmpl w:val="B9AE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2D38D7"/>
    <w:multiLevelType w:val="multilevel"/>
    <w:tmpl w:val="AA40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48148C"/>
    <w:multiLevelType w:val="multilevel"/>
    <w:tmpl w:val="07E4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CC71F6"/>
    <w:multiLevelType w:val="multilevel"/>
    <w:tmpl w:val="866C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946F33"/>
    <w:multiLevelType w:val="multilevel"/>
    <w:tmpl w:val="8B2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0F64AE"/>
    <w:multiLevelType w:val="multilevel"/>
    <w:tmpl w:val="80B0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A84D7C"/>
    <w:multiLevelType w:val="multilevel"/>
    <w:tmpl w:val="B428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2"/>
  </w:num>
  <w:num w:numId="3">
    <w:abstractNumId w:val="9"/>
  </w:num>
  <w:num w:numId="4">
    <w:abstractNumId w:val="14"/>
  </w:num>
  <w:num w:numId="5">
    <w:abstractNumId w:val="4"/>
  </w:num>
  <w:num w:numId="6">
    <w:abstractNumId w:val="27"/>
  </w:num>
  <w:num w:numId="7">
    <w:abstractNumId w:val="6"/>
  </w:num>
  <w:num w:numId="8">
    <w:abstractNumId w:val="11"/>
  </w:num>
  <w:num w:numId="9">
    <w:abstractNumId w:val="16"/>
  </w:num>
  <w:num w:numId="10">
    <w:abstractNumId w:val="25"/>
  </w:num>
  <w:num w:numId="11">
    <w:abstractNumId w:val="28"/>
  </w:num>
  <w:num w:numId="12">
    <w:abstractNumId w:val="26"/>
  </w:num>
  <w:num w:numId="13">
    <w:abstractNumId w:val="18"/>
  </w:num>
  <w:num w:numId="14">
    <w:abstractNumId w:val="8"/>
  </w:num>
  <w:num w:numId="15">
    <w:abstractNumId w:val="7"/>
  </w:num>
  <w:num w:numId="16">
    <w:abstractNumId w:val="29"/>
  </w:num>
  <w:num w:numId="17">
    <w:abstractNumId w:val="23"/>
  </w:num>
  <w:num w:numId="18">
    <w:abstractNumId w:val="3"/>
  </w:num>
  <w:num w:numId="19">
    <w:abstractNumId w:val="2"/>
  </w:num>
  <w:num w:numId="20">
    <w:abstractNumId w:val="13"/>
  </w:num>
  <w:num w:numId="21">
    <w:abstractNumId w:val="5"/>
  </w:num>
  <w:num w:numId="22">
    <w:abstractNumId w:val="10"/>
  </w:num>
  <w:num w:numId="23">
    <w:abstractNumId w:val="1"/>
  </w:num>
  <w:num w:numId="24">
    <w:abstractNumId w:val="20"/>
  </w:num>
  <w:num w:numId="25">
    <w:abstractNumId w:val="12"/>
  </w:num>
  <w:num w:numId="26">
    <w:abstractNumId w:val="19"/>
  </w:num>
  <w:num w:numId="27">
    <w:abstractNumId w:val="21"/>
  </w:num>
  <w:num w:numId="28">
    <w:abstractNumId w:val="24"/>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385C"/>
    <w:rsid w:val="000D1126"/>
    <w:rsid w:val="000D4385"/>
    <w:rsid w:val="001632DF"/>
    <w:rsid w:val="001C3389"/>
    <w:rsid w:val="00282272"/>
    <w:rsid w:val="0029045E"/>
    <w:rsid w:val="003073F1"/>
    <w:rsid w:val="00333142"/>
    <w:rsid w:val="003617E1"/>
    <w:rsid w:val="00400F54"/>
    <w:rsid w:val="00425951"/>
    <w:rsid w:val="00507D80"/>
    <w:rsid w:val="00525F13"/>
    <w:rsid w:val="00565347"/>
    <w:rsid w:val="005975DF"/>
    <w:rsid w:val="006D2C1C"/>
    <w:rsid w:val="006E0477"/>
    <w:rsid w:val="0078007B"/>
    <w:rsid w:val="007876AE"/>
    <w:rsid w:val="00851589"/>
    <w:rsid w:val="00855D0C"/>
    <w:rsid w:val="0085629C"/>
    <w:rsid w:val="008B385C"/>
    <w:rsid w:val="00967E7E"/>
    <w:rsid w:val="00A00E5B"/>
    <w:rsid w:val="00B94849"/>
    <w:rsid w:val="00C048AB"/>
    <w:rsid w:val="00C33E67"/>
    <w:rsid w:val="00C82658"/>
    <w:rsid w:val="00CB57B8"/>
    <w:rsid w:val="00D54D52"/>
    <w:rsid w:val="00D801F8"/>
    <w:rsid w:val="00DA233B"/>
    <w:rsid w:val="00E00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E67"/>
    <w:rPr>
      <w:color w:val="0000FF"/>
      <w:u w:val="single"/>
    </w:rPr>
  </w:style>
  <w:style w:type="paragraph" w:styleId="a4">
    <w:name w:val="Normal (Web)"/>
    <w:basedOn w:val="a"/>
    <w:uiPriority w:val="99"/>
    <w:unhideWhenUsed/>
    <w:rsid w:val="00C33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3E67"/>
    <w:rPr>
      <w:b/>
      <w:bCs/>
    </w:rPr>
  </w:style>
  <w:style w:type="paragraph" w:styleId="a6">
    <w:name w:val="Balloon Text"/>
    <w:basedOn w:val="a"/>
    <w:link w:val="a7"/>
    <w:uiPriority w:val="99"/>
    <w:semiHidden/>
    <w:unhideWhenUsed/>
    <w:rsid w:val="00C33E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E67"/>
    <w:rPr>
      <w:rFonts w:ascii="Tahoma" w:hAnsi="Tahoma" w:cs="Tahoma"/>
      <w:sz w:val="16"/>
      <w:szCs w:val="16"/>
    </w:rPr>
  </w:style>
  <w:style w:type="character" w:styleId="a8">
    <w:name w:val="Emphasis"/>
    <w:basedOn w:val="a0"/>
    <w:uiPriority w:val="20"/>
    <w:qFormat/>
    <w:rsid w:val="0078007B"/>
    <w:rPr>
      <w:i/>
      <w:iCs/>
    </w:rPr>
  </w:style>
  <w:style w:type="character" w:styleId="a9">
    <w:name w:val="FollowedHyperlink"/>
    <w:basedOn w:val="a0"/>
    <w:uiPriority w:val="99"/>
    <w:semiHidden/>
    <w:unhideWhenUsed/>
    <w:rsid w:val="0078007B"/>
    <w:rPr>
      <w:color w:val="800080"/>
      <w:u w:val="single"/>
    </w:rPr>
  </w:style>
</w:styles>
</file>

<file path=word/webSettings.xml><?xml version="1.0" encoding="utf-8"?>
<w:webSettings xmlns:r="http://schemas.openxmlformats.org/officeDocument/2006/relationships" xmlns:w="http://schemas.openxmlformats.org/wordprocessingml/2006/main">
  <w:divs>
    <w:div w:id="1254900160">
      <w:bodyDiv w:val="1"/>
      <w:marLeft w:val="0"/>
      <w:marRight w:val="0"/>
      <w:marTop w:val="0"/>
      <w:marBottom w:val="0"/>
      <w:divBdr>
        <w:top w:val="none" w:sz="0" w:space="0" w:color="auto"/>
        <w:left w:val="none" w:sz="0" w:space="0" w:color="auto"/>
        <w:bottom w:val="none" w:sz="0" w:space="0" w:color="auto"/>
        <w:right w:val="none" w:sz="0" w:space="0" w:color="auto"/>
      </w:divBdr>
      <w:divsChild>
        <w:div w:id="866020038">
          <w:marLeft w:val="0"/>
          <w:marRight w:val="0"/>
          <w:marTop w:val="0"/>
          <w:marBottom w:val="0"/>
          <w:divBdr>
            <w:top w:val="none" w:sz="0" w:space="0" w:color="auto"/>
            <w:left w:val="single" w:sz="4" w:space="13" w:color="94A1B0"/>
            <w:bottom w:val="none" w:sz="0" w:space="0" w:color="auto"/>
            <w:right w:val="single" w:sz="4" w:space="13" w:color="94A1B0"/>
          </w:divBdr>
          <w:divsChild>
            <w:div w:id="1304385724">
              <w:marLeft w:val="0"/>
              <w:marRight w:val="0"/>
              <w:marTop w:val="0"/>
              <w:marBottom w:val="0"/>
              <w:divBdr>
                <w:top w:val="none" w:sz="0" w:space="0" w:color="auto"/>
                <w:left w:val="none" w:sz="0" w:space="0" w:color="auto"/>
                <w:bottom w:val="none" w:sz="0" w:space="0" w:color="auto"/>
                <w:right w:val="none" w:sz="0" w:space="0" w:color="auto"/>
              </w:divBdr>
              <w:divsChild>
                <w:div w:id="1805391193">
                  <w:marLeft w:val="0"/>
                  <w:marRight w:val="0"/>
                  <w:marTop w:val="0"/>
                  <w:marBottom w:val="188"/>
                  <w:divBdr>
                    <w:top w:val="none" w:sz="0" w:space="0" w:color="auto"/>
                    <w:left w:val="none" w:sz="0" w:space="0" w:color="auto"/>
                    <w:bottom w:val="none" w:sz="0" w:space="0" w:color="auto"/>
                    <w:right w:val="none" w:sz="0" w:space="0" w:color="auto"/>
                  </w:divBdr>
                </w:div>
                <w:div w:id="200042278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1493523470">
      <w:bodyDiv w:val="1"/>
      <w:marLeft w:val="0"/>
      <w:marRight w:val="0"/>
      <w:marTop w:val="0"/>
      <w:marBottom w:val="0"/>
      <w:divBdr>
        <w:top w:val="none" w:sz="0" w:space="0" w:color="auto"/>
        <w:left w:val="none" w:sz="0" w:space="0" w:color="auto"/>
        <w:bottom w:val="none" w:sz="0" w:space="0" w:color="auto"/>
        <w:right w:val="none" w:sz="0" w:space="0" w:color="auto"/>
      </w:divBdr>
      <w:divsChild>
        <w:div w:id="29956351">
          <w:marLeft w:val="3443"/>
          <w:marRight w:val="0"/>
          <w:marTop w:val="0"/>
          <w:marBottom w:val="0"/>
          <w:divBdr>
            <w:top w:val="none" w:sz="0" w:space="0" w:color="auto"/>
            <w:left w:val="none" w:sz="0" w:space="0" w:color="auto"/>
            <w:bottom w:val="none" w:sz="0" w:space="0" w:color="auto"/>
            <w:right w:val="none" w:sz="0" w:space="0" w:color="auto"/>
          </w:divBdr>
          <w:divsChild>
            <w:div w:id="596445481">
              <w:marLeft w:val="0"/>
              <w:marRight w:val="0"/>
              <w:marTop w:val="0"/>
              <w:marBottom w:val="0"/>
              <w:divBdr>
                <w:top w:val="none" w:sz="0" w:space="0" w:color="auto"/>
                <w:left w:val="single" w:sz="4" w:space="13" w:color="94A1B0"/>
                <w:bottom w:val="none" w:sz="0" w:space="0" w:color="auto"/>
                <w:right w:val="single" w:sz="4" w:space="13" w:color="94A1B0"/>
              </w:divBdr>
              <w:divsChild>
                <w:div w:id="94400677">
                  <w:marLeft w:val="0"/>
                  <w:marRight w:val="0"/>
                  <w:marTop w:val="0"/>
                  <w:marBottom w:val="0"/>
                  <w:divBdr>
                    <w:top w:val="none" w:sz="0" w:space="0" w:color="auto"/>
                    <w:left w:val="none" w:sz="0" w:space="0" w:color="auto"/>
                    <w:bottom w:val="none" w:sz="0" w:space="0" w:color="auto"/>
                    <w:right w:val="none" w:sz="0" w:space="0" w:color="auto"/>
                  </w:divBdr>
                  <w:divsChild>
                    <w:div w:id="45922747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2096783317">
              <w:marLeft w:val="0"/>
              <w:marRight w:val="0"/>
              <w:marTop w:val="0"/>
              <w:marBottom w:val="0"/>
              <w:divBdr>
                <w:top w:val="none" w:sz="0" w:space="0" w:color="auto"/>
                <w:left w:val="none" w:sz="0" w:space="0" w:color="auto"/>
                <w:bottom w:val="none" w:sz="0" w:space="0" w:color="auto"/>
                <w:right w:val="none" w:sz="0" w:space="0" w:color="auto"/>
              </w:divBdr>
            </w:div>
          </w:divsChild>
        </w:div>
        <w:div w:id="194083484">
          <w:marLeft w:val="0"/>
          <w:marRight w:val="0"/>
          <w:marTop w:val="63"/>
          <w:marBottom w:val="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top.mail.ru/jump?from=%3C!--%20%C2%E2%E5%F1%F2%E8%20%F1%FE%E4%E0%20%ED%EE%EC%E5%F0%20%E2%ED%EE%E2%FC%20%E7%E0%F0%E5%E3%E8%F1%F2%F0%E8%F0%EE%E2%E0%ED%ED%EE%E3%EE%20%F1%E0%E9%F2%E0/%F1%F7%E5%F2%F7%E8%EA%E0%20--%3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Eduard\Downloads\%E2%84%96%2020%D0%9F%D1%80%D0%BE%D0%B3%D1%80%D0%B0%D0%BC%D0%BC%D0%B0%2018-22%D0%B3.%D0%B3.%20-%20%D0%BA%D0%BE%D0%BF%D0%B8%D1%8F.docx" TargetMode="External"/><Relationship Id="rId11" Type="http://schemas.openxmlformats.org/officeDocument/2006/relationships/hyperlink" Target="http://www.kursknet.ru/kursk" TargetMode="External"/><Relationship Id="rId5" Type="http://schemas.openxmlformats.org/officeDocument/2006/relationships/hyperlink" Target="file:///C:\Users\Eduard\Downloads\%E2%84%96%2020%D0%9F%D1%80%D0%BE%D0%B3%D1%80%D0%B0%D0%BC%D0%BC%D0%B0%2018-22%D0%B3.%D0%B3.%20-%20%D0%BA%D0%BE%D0%BF%D0%B8%D1%8F.docx" TargetMode="External"/><Relationship Id="rId15" Type="http://schemas.openxmlformats.org/officeDocument/2006/relationships/fontTable" Target="fontTable.xml"/><Relationship Id="rId10" Type="http://schemas.openxmlformats.org/officeDocument/2006/relationships/hyperlink" Target="mailto:icrk@mail.ru" TargetMode="External"/><Relationship Id="rId4" Type="http://schemas.openxmlformats.org/officeDocument/2006/relationships/webSettings" Target="webSettings.xml"/><Relationship Id="rId9" Type="http://schemas.openxmlformats.org/officeDocument/2006/relationships/hyperlink" Target="http://reg-kursk.ru/" TargetMode="External"/><Relationship Id="rId14" Type="http://schemas.openxmlformats.org/officeDocument/2006/relationships/hyperlink" Target="http://top100.rambler.ru/home?id=%3C!--%20%C2%E2%E5%F1%F2%E8%20%F1%FE%E4%E0%20%ED%EE%EC%E5%F0%20%E2%ED%EE%E2%FC%20%E7%E0%F0%E5%E3%E8%F1%F2%F0%E8%F0%EE%E2%E0%ED%ED%EE%E3%EE%20%F1%E0%E9%F2%E0/%F1%F7%E5%F2%F7%E8%EA%E0%20--%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11323</Words>
  <Characters>64543</Characters>
  <Application>Microsoft Office Word</Application>
  <DocSecurity>0</DocSecurity>
  <Lines>537</Lines>
  <Paragraphs>151</Paragraphs>
  <ScaleCrop>false</ScaleCrop>
  <Company>SPecialiST RePack</Company>
  <LinksUpToDate>false</LinksUpToDate>
  <CharactersWithSpaces>75715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31</cp:revision>
  <dcterms:created xsi:type="dcterms:W3CDTF">2024-05-20T13:16:00Z</dcterms:created>
  <dcterms:modified xsi:type="dcterms:W3CDTF">2024-05-20T14:07:00Z</dcterms:modified>
</cp:coreProperties>
</file>