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29" w:rsidRDefault="00852929" w:rsidP="00852929">
      <w:pPr>
        <w:numPr>
          <w:ilvl w:val="0"/>
          <w:numId w:val="42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852929" w:rsidRDefault="00852929" w:rsidP="0085292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30 декабря 2016 г. № 212 Об утверждении Правил определения требований к закупаемым муниципальным органом муниципального образования «Первоавгустовский сельсовет» Дмитриевского района Курской области и подведомственными указанному органу казенными учреждениями отдельным видам товаров, работ, услуг (в том числе предельных цен товаров, работ, услуг)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  ПЕРВОАВГУСТОВСКОГО СЕЛЬСОВЕТА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852929" w:rsidRDefault="00852929" w:rsidP="0085292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ПОСТАНОВЛЕНИЕ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30 декабря  2016 г. № 212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Правил определения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требований к закупаемым муниципальным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органом муниципального образования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 Дмитриевского района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 и подведомственными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указанному органу казенными учреждениями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отдельным видам товаров, работ,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услуг (в том числе предельных цен товаров,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работ, услуг)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частью 4 статьи 19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2"/>
          <w:szCs w:val="12"/>
        </w:rPr>
        <w:t> Правительства Российской Федерации от 02.09.2015 г.    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 </w:t>
      </w: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2"/>
          <w:szCs w:val="12"/>
        </w:rPr>
        <w:t> Администрации Первоавгустовского сельсовета Дмитриевского района Курской области от 11.01.2016 года № 4 «Об утверждении требований к порядку разработки и принятия муниципальных правовых актов о нормировании в сфере закупок для обеспечения нужд Первоавгустовского сельсовета Дмитриевского района Курской области, содержанию указанных актов и обеспечению их исполнения» Администрация Первоавгустовского сельсовета Дмитриевского района Курской области ПОСТАНОВЛЯЕТ: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прилагаемые </w:t>
      </w:r>
      <w:hyperlink r:id="rId10" w:anchor="P3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Правила</w:t>
        </w:r>
      </w:hyperlink>
      <w:r>
        <w:rPr>
          <w:rFonts w:ascii="Tahoma" w:hAnsi="Tahoma" w:cs="Tahoma"/>
          <w:color w:val="000000"/>
          <w:sz w:val="12"/>
          <w:szCs w:val="12"/>
        </w:rPr>
        <w:t> определения требований к закупаемым муниципальным органом муниципального образования «Первоавгустовский сельсовет» Дмитриевского района Курской области и подведомственными указанному органу казенными учреждениями отдельным видам товаров, работ, услуг (в том числе предельных цен товаров, работ, услуг).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Обнародовать настоящее постановление и разместить на официальном сайте Администрации Первоавгустовского сельсовета Дмитриевского района Курской области.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Постановление вступает в силу со дня его официального опубликования.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         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        В.М. Сафонов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Утверждены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30 декабря 2016 г. №212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11" w:anchor="P3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Правила</w:t>
        </w:r>
      </w:hyperlink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определения требований к закупаемым муниципальным органом муниципального образования «Первоавгустовский сельсовет» Дмитриевского района Курской области и подведомственными указанному органу казенными учреждениями отдельным видам товаров, работ, услуг (в том числе предельных цен товаров, работ, услуг)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Настоящие Правила устанавливают порядок определения требований к закупаемым муниципальным органом муниципального образования «Первоавгустовский сельсовет» Дмитриевского района Курской области и подведомственными указанному органу казенными учреждениями отдельным видам товаров, работ, услуг (в том числе предельных цен товаров, работ, услуг).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Муниципальный орган муниципального образования «Первоавгустовский сельсовет» Дмитриевского района Курской области утверждает определенные в соответствии с настоящими Правилами требования к закупаемым им и подведомственными ему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Перечень).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12" w:anchor="P8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Перечень</w:t>
        </w:r>
      </w:hyperlink>
      <w:r>
        <w:rPr>
          <w:rFonts w:ascii="Tahoma" w:hAnsi="Tahoma" w:cs="Tahoma"/>
          <w:color w:val="000000"/>
          <w:sz w:val="12"/>
          <w:szCs w:val="12"/>
        </w:rPr>
        <w:t> составляется по форме согласно приложению № 1 к настоящим Правилам на основании обязательного </w:t>
      </w:r>
      <w:hyperlink r:id="rId13" w:anchor="P181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перечня</w:t>
        </w:r>
      </w:hyperlink>
      <w:r>
        <w:rPr>
          <w:rFonts w:ascii="Tahoma" w:hAnsi="Tahoma" w:cs="Tahoma"/>
          <w:color w:val="000000"/>
          <w:sz w:val="12"/>
          <w:szCs w:val="12"/>
        </w:rPr>
        <w:t> 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Муниципальный орган муниципального образования «Первоавгустовский сельсовет» Дмитриевского района Курской области в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доля расходов муниципального органа муниципального образования «Первоавгустовский сельсовет» Дмитриевского района Курской области и подведомственных ему казенных на приобретение отдельного вида товаров, работ, услуг для обеспечения нужд муниципального образования «Первоавгустовский сельсовет» Дмитриевского района Курской области за отчетный финансовый год в общем объеме расходов этого муниципального органа муниципального образования «Первоавгустовский сельсовет» Дмитриевского района Курской области и подведомственных ему казенных учреждений на приобретение товаров, работ, услуг за отчетный финансовый год;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доля контрактов муниципального органа муниципального образования «Первоавгустовский сельсовет» Дмитриевского района Курской области и подведомственных ему казенных учреждений на приобретение отдельного вида товаров, работ, услуг для обеспечения нужд муниципального образования «Первоавгустовский сельсовет» Дмитриевского района Курской области, заключенных в отчетном финансовом году, в общем количестве контрактов этого муниципального органа муниципального образования «Первоавгустовский сельсовет» Дмитриевского района Курской области и подведомственных ему казенных учреждений на приобретение товаров, работ, услуг, заключенных в отчетном финансовом году.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Муниципальный орган муниципального образования «Первоавгустовский сельсовет» Дмитриевского района Курской области при включении в Перечень отдельных видов товаров, работ, услуг, не указанных в обязательном перечне, применяют установленные </w:t>
      </w:r>
      <w:hyperlink r:id="rId14" w:anchor="P5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3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настоящих Правил критерии исходя из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определения их значений в процентном отношении к объему осуществляемых муниципальным органом муниципального образования «Первоавгустовский сельсовет» Дмитриевского района Курской области и подведомственными ему казенными учреждениями закупок.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В целях формирования Перечня муниципальный орган муниципального образования «Первоавгустовский сельсовет» Дмитриевского района Курской области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 </w:t>
      </w:r>
      <w:hyperlink r:id="rId15" w:anchor="P5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3</w:t>
        </w:r>
      </w:hyperlink>
      <w:r>
        <w:rPr>
          <w:rFonts w:ascii="Tahoma" w:hAnsi="Tahoma" w:cs="Tahoma"/>
          <w:color w:val="000000"/>
          <w:sz w:val="12"/>
          <w:szCs w:val="12"/>
        </w:rPr>
        <w:t> настоящих Правил.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Муниципальный орган муниципального образования «Первоавгустовский сельсовет» Дмитриевского района Курской области при формировании Перечня вправе включить в него дополнительно: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отдельные виды товаров, работ, услуг, не указанные в обязательном перечне и не соответствующие критериям, указанным в </w:t>
      </w:r>
      <w:hyperlink r:id="rId16" w:anchor="P5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пункте 3</w:t>
        </w:r>
      </w:hyperlink>
      <w:r>
        <w:rPr>
          <w:rFonts w:ascii="Tahoma" w:hAnsi="Tahoma" w:cs="Tahoma"/>
          <w:color w:val="000000"/>
          <w:sz w:val="12"/>
          <w:szCs w:val="12"/>
        </w:rPr>
        <w:t> настоящих Правил;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 </w:t>
      </w:r>
      <w:hyperlink r:id="rId17" w:anchor="P8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приложения № 1</w:t>
        </w:r>
      </w:hyperlink>
      <w:r>
        <w:rPr>
          <w:rFonts w:ascii="Tahoma" w:hAnsi="Tahoma" w:cs="Tahoma"/>
          <w:color w:val="000000"/>
          <w:sz w:val="12"/>
          <w:szCs w:val="12"/>
        </w:rPr>
        <w:t> 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с учетом категорий и (или) групп должностей работников муниципального органа муниципального образования «Первоавгустовский сельсовет» Дмитриевского района Курской области и подведомственных ему казенных учреждений, если затраты на их приобретение в соответствии с требованиями к определению нормативных затрат на обеспечение функций муниципального органа муниципального образования «Первоавгустовский сельсовет» Дмитриевского района Курской области, в том числе подведомственных ему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 муниципального образования «Первоавгустовский сельсовет» Дмитриевского района Курской области.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Предельные цены товаров, работ, услуг устанавливаются муниципальным органом муниципального образования «Первоавгустовский сельсовет» Дмитриевского района Курской области в случае если требованиями к определению нормативных затрат установлены нормативы цены на соответствующие товары, работы, услуги.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Правилам определения требований к закупаемым муниципальным органом муниципального образования «Первоавгустовский сельсовет» Дмитриевского района Курской области и подведомственными указанному органу казенными учреждениями отдельным видам товаров, работ, услуг (в том числе предельных цен товаров, работ, услуг)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(форма)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Перечень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595"/>
        <w:gridCol w:w="994"/>
        <w:gridCol w:w="581"/>
        <w:gridCol w:w="918"/>
        <w:gridCol w:w="1003"/>
        <w:gridCol w:w="1023"/>
        <w:gridCol w:w="1003"/>
        <w:gridCol w:w="190"/>
        <w:gridCol w:w="828"/>
        <w:gridCol w:w="1293"/>
        <w:gridCol w:w="290"/>
        <w:gridCol w:w="808"/>
      </w:tblGrid>
      <w:tr w:rsidR="00852929" w:rsidTr="00852929">
        <w:trPr>
          <w:tblCellSpacing w:w="0" w:type="dxa"/>
        </w:trPr>
        <w:tc>
          <w:tcPr>
            <w:tcW w:w="4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 </w:t>
            </w:r>
            <w:hyperlink r:id="rId18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ОКПД</w:t>
              </w:r>
            </w:hyperlink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18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Требования к потребительским свойствам (в том числе качеству) и иным характеристикам, утвержденные Администрацией Первоавгустовского сельсовета Дмитриевского района Курской области</w:t>
            </w:r>
          </w:p>
        </w:tc>
        <w:tc>
          <w:tcPr>
            <w:tcW w:w="46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Требования к потребительским свойствам (в том числе качеству) и иным характеристикам, утвержденные муниципальным органом муниципального образования «Первоавгустовский сельсовет» Дмитриевского района Курской области</w:t>
            </w:r>
          </w:p>
        </w:tc>
      </w:tr>
      <w:tr w:rsidR="00852929" w:rsidTr="008529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 </w:t>
            </w:r>
            <w:hyperlink r:id="rId19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ОКЕИ</w:t>
              </w:r>
            </w:hyperlink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характеристика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 характеристики</w:t>
            </w:r>
          </w:p>
        </w:tc>
        <w:tc>
          <w:tcPr>
            <w:tcW w:w="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характеристика</w:t>
            </w:r>
          </w:p>
        </w:tc>
        <w:tc>
          <w:tcPr>
            <w:tcW w:w="1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 характеристики</w:t>
            </w:r>
          </w:p>
        </w:tc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 отклонения значения характеристики от утвержденной Администрацией Первоавгустовского сельсовета Дмитриевского района Курской области</w:t>
            </w:r>
          </w:p>
        </w:tc>
        <w:tc>
          <w:tcPr>
            <w:tcW w:w="12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функциональное назначение </w:t>
            </w:r>
            <w:hyperlink r:id="rId20" w:anchor="P162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&lt;*&gt;</w:t>
              </w:r>
            </w:hyperlink>
          </w:p>
        </w:tc>
      </w:tr>
      <w:tr w:rsidR="00852929" w:rsidTr="00852929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Отдельные виды товаров, работ, услуг, включенные в перечень отдельных видов товаров, работ, услуг, предусмотренный </w:t>
            </w:r>
            <w:hyperlink r:id="rId21" w:anchor="P181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приложением № 2</w:t>
              </w:r>
            </w:hyperlink>
            <w:r>
              <w:rPr>
                <w:sz w:val="12"/>
                <w:szCs w:val="12"/>
              </w:rPr>
              <w:t> к Правилам определения требований к закупаемым муниципальным органом муниципального образования «Первоавгустовский сельсовет» Дмитриевского района Курской области и подведомственными им казенными учреждениями отдельным видам товаров, работ, услуг (в том числе предельных цен товаров, работ, услуг), утвержденным постановлением Администрации Первоавгустовского сельсовета Дмитриевского района Курской области</w:t>
            </w:r>
          </w:p>
        </w:tc>
      </w:tr>
      <w:tr w:rsidR="00852929" w:rsidTr="00852929">
        <w:trPr>
          <w:tblCellSpacing w:w="0" w:type="dxa"/>
        </w:trPr>
        <w:tc>
          <w:tcPr>
            <w:tcW w:w="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Дополнительный перечень отдельных видов товаров, работ, услуг, определенный муниципальным органом муниципального образования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«Первоавгустовский сельсовет» Дмитриевского района Курской области</w:t>
            </w:r>
          </w:p>
        </w:tc>
      </w:tr>
      <w:tr w:rsidR="00852929" w:rsidTr="00852929">
        <w:trPr>
          <w:tblCellSpacing w:w="0" w:type="dxa"/>
        </w:trPr>
        <w:tc>
          <w:tcPr>
            <w:tcW w:w="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  <w:tr w:rsidR="00852929" w:rsidTr="00852929">
        <w:trPr>
          <w:tblCellSpacing w:w="0" w:type="dxa"/>
        </w:trPr>
        <w:tc>
          <w:tcPr>
            <w:tcW w:w="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  <w:tr w:rsidR="00852929" w:rsidTr="0085292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--------------------------------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Правилам определения требований к закупаемым муниципальным органом муниципального образования «Первоавгустовский сельсовет» Дмитриевского района Курской области и подведомственными указанному органу казенными учреждениями отдельным видам товаров, работ, услуг (в том числе предельных цен товаров, работ, услуг)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Обязательный перечень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852929" w:rsidRDefault="00852929" w:rsidP="0085292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tbl>
      <w:tblPr>
        <w:tblW w:w="10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00"/>
        <w:gridCol w:w="1426"/>
        <w:gridCol w:w="1560"/>
        <w:gridCol w:w="478"/>
        <w:gridCol w:w="850"/>
        <w:gridCol w:w="1206"/>
        <w:gridCol w:w="1176"/>
        <w:gridCol w:w="1099"/>
        <w:gridCol w:w="958"/>
        <w:gridCol w:w="842"/>
      </w:tblGrid>
      <w:tr w:rsidR="00852929" w:rsidTr="00852929">
        <w:trPr>
          <w:tblCellSpacing w:w="0" w:type="dxa"/>
        </w:trPr>
        <w:tc>
          <w:tcPr>
            <w:tcW w:w="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6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 ОКПД</w:t>
            </w:r>
          </w:p>
        </w:tc>
        <w:tc>
          <w:tcPr>
            <w:tcW w:w="1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отдельных видов товаров, работ, услуг</w:t>
            </w:r>
          </w:p>
        </w:tc>
        <w:tc>
          <w:tcPr>
            <w:tcW w:w="803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Требования к качеству, потребительским свойствам и иным характеристикам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(в том числе предельные цены)</w:t>
            </w:r>
          </w:p>
        </w:tc>
      </w:tr>
      <w:tr w:rsidR="00852929" w:rsidTr="008529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характеристики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2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 характеристики</w:t>
            </w:r>
          </w:p>
        </w:tc>
      </w:tr>
      <w:tr w:rsidR="00852929" w:rsidTr="008529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органы местного самоуправления</w:t>
            </w:r>
          </w:p>
        </w:tc>
      </w:tr>
      <w:tr w:rsidR="00852929" w:rsidTr="008529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ОКЕИ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Руководитель органа местного самоуправления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руководителя органа местного самоуправления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Руководитель (заместитель руководителя) отраслевого функционального органа местного самоуправления с правом юридического лица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Руководитель (заместитель руководителя) структурного подразделения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должности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30.02.12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«субноутбуки»)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предустановленное   программное обеспечение,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предельная цена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30.02.15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запоминающие устройства, устройства ввода, устройства вывода.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тип видеоадаптера, операционная система, предустановленное   программное обеспечение,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предельная цена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30.02.16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Устройства ввода/вывода данных содержащие (не содержащие) в одном корпусе запоминающие устройства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Пояснения по требуемой продукции: принтеры, сканеры, многофункциональные устройства (МФУ)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Метод печати (струйный/лазерный для принтера/ МФУ), разрешение сканирования (для сканера/МФУ),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чтения карт памяти и т.д.)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32.20.11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Аппаратура, передающая для радиосвязи, радиовещания и телевидения. Пояснения по требуемой продукции: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телефоны мобильные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SIM –карт, наличие модулей и интерфейсов (Wi-Fi, Bluetooth. USB.GPS) стоимость годового владения оборудованием (включая договоры  технической поддержки, обслуживания, сервисные  договоры) из расчета на одного абонента (одну единицу трафика) в течение </w:t>
            </w:r>
            <w:r>
              <w:rPr>
                <w:sz w:val="12"/>
                <w:szCs w:val="12"/>
              </w:rPr>
              <w:lastRenderedPageBreak/>
              <w:t>всего срока службы,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предельная цена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383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рубль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более 10 тыс. руб.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более 7 тыс. руб.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5.</w:t>
            </w:r>
          </w:p>
        </w:tc>
        <w:tc>
          <w:tcPr>
            <w:tcW w:w="6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34.10.22</w:t>
            </w:r>
          </w:p>
        </w:tc>
        <w:tc>
          <w:tcPr>
            <w:tcW w:w="1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Автомобили легковые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Лошадиная сила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более 200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более 200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предельная цена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рубль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более 1,5 млн.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более 1,5 млн.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34.10.30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автотранспортные для перевозки 10 человек и более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36.11.11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Мебель для сидения с металлическим каркасом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Материал каркаса (металл), обивочные материалы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искусственная   кожа, возможные значения: (искусственный) мех, искусственная замша, (микрофибра) ткань, нетканые материалы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искусственная замша (микрофибра) возможные значения: ткань, нетканые материалы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6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36.11.12</w:t>
            </w:r>
          </w:p>
        </w:tc>
        <w:tc>
          <w:tcPr>
            <w:tcW w:w="1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Мебель для сидения с деревянным каркасом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Материал каркаса (вид древесины)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852929" w:rsidTr="008529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52929" w:rsidRDefault="00852929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обивочные материалы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–ткань, возможные значения: нетканые материалы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 –ткань, возможные значения: нетканые материалы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36.12.11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Мебель металлическая для офисов, административных помещений, учреждений культуры и т.п.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материал (металл)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852929" w:rsidTr="0085292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36.12.12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Мебель деревянная для офисов, административных помещений, учреждений культуры и т.п.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материал (вид древесины)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Предельное значение: массив древесины «ценных» пород (твердолиственных);</w:t>
            </w:r>
          </w:p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возможные значения- древесина хвойных и мягко-лиственных пород</w:t>
            </w:r>
          </w:p>
        </w:tc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возможные значения- древесина хвойных и мягко-лиственных пород</w:t>
            </w: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возможные значения- древесина хвойных и мягко-лиственных пород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52929" w:rsidRDefault="0085292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возможные значения- древесина хвойных и мягко-лиственных пород</w:t>
            </w:r>
          </w:p>
        </w:tc>
      </w:tr>
    </w:tbl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2929" w:rsidRDefault="00852929" w:rsidP="0085292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852929" w:rsidRDefault="00852929" w:rsidP="0085292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07.06.2019 08:07. Последнее изменение: 07.06.2019 08:07.</w:t>
      </w:r>
    </w:p>
    <w:p w:rsidR="00852929" w:rsidRDefault="00852929" w:rsidP="0085292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1735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852929" w:rsidTr="00852929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852929" w:rsidRDefault="00852929">
            <w:pPr>
              <w:jc w:val="right"/>
              <w:rPr>
                <w:sz w:val="24"/>
                <w:szCs w:val="24"/>
              </w:rPr>
            </w:pPr>
            <w:hyperlink r:id="rId22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52929" w:rsidRDefault="00852929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23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852929" w:rsidRDefault="00A3080A" w:rsidP="00852929"/>
    <w:sectPr w:rsidR="00A3080A" w:rsidRPr="00852929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82811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55FC1"/>
    <w:multiLevelType w:val="multilevel"/>
    <w:tmpl w:val="527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D534E"/>
    <w:multiLevelType w:val="multilevel"/>
    <w:tmpl w:val="2F0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311AC"/>
    <w:multiLevelType w:val="multilevel"/>
    <w:tmpl w:val="2F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0649D"/>
    <w:multiLevelType w:val="multilevel"/>
    <w:tmpl w:val="37A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1405D"/>
    <w:multiLevelType w:val="multilevel"/>
    <w:tmpl w:val="D13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00223"/>
    <w:multiLevelType w:val="multilevel"/>
    <w:tmpl w:val="71E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CC1ACA"/>
    <w:multiLevelType w:val="multilevel"/>
    <w:tmpl w:val="ED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9575F"/>
    <w:multiLevelType w:val="multilevel"/>
    <w:tmpl w:val="2C5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E13F5"/>
    <w:multiLevelType w:val="multilevel"/>
    <w:tmpl w:val="8C7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221FBF"/>
    <w:multiLevelType w:val="multilevel"/>
    <w:tmpl w:val="309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38"/>
  </w:num>
  <w:num w:numId="4">
    <w:abstractNumId w:val="27"/>
  </w:num>
  <w:num w:numId="5">
    <w:abstractNumId w:val="25"/>
  </w:num>
  <w:num w:numId="6">
    <w:abstractNumId w:val="3"/>
  </w:num>
  <w:num w:numId="7">
    <w:abstractNumId w:val="29"/>
  </w:num>
  <w:num w:numId="8">
    <w:abstractNumId w:val="18"/>
  </w:num>
  <w:num w:numId="9">
    <w:abstractNumId w:val="4"/>
  </w:num>
  <w:num w:numId="10">
    <w:abstractNumId w:val="11"/>
  </w:num>
  <w:num w:numId="11">
    <w:abstractNumId w:val="30"/>
  </w:num>
  <w:num w:numId="12">
    <w:abstractNumId w:val="10"/>
  </w:num>
  <w:num w:numId="13">
    <w:abstractNumId w:val="33"/>
  </w:num>
  <w:num w:numId="14">
    <w:abstractNumId w:val="20"/>
  </w:num>
  <w:num w:numId="15">
    <w:abstractNumId w:val="22"/>
  </w:num>
  <w:num w:numId="16">
    <w:abstractNumId w:val="41"/>
  </w:num>
  <w:num w:numId="17">
    <w:abstractNumId w:val="36"/>
  </w:num>
  <w:num w:numId="18">
    <w:abstractNumId w:val="26"/>
  </w:num>
  <w:num w:numId="19">
    <w:abstractNumId w:val="35"/>
  </w:num>
  <w:num w:numId="20">
    <w:abstractNumId w:val="32"/>
  </w:num>
  <w:num w:numId="21">
    <w:abstractNumId w:val="39"/>
  </w:num>
  <w:num w:numId="22">
    <w:abstractNumId w:val="17"/>
  </w:num>
  <w:num w:numId="23">
    <w:abstractNumId w:val="40"/>
  </w:num>
  <w:num w:numId="24">
    <w:abstractNumId w:val="12"/>
  </w:num>
  <w:num w:numId="25">
    <w:abstractNumId w:val="1"/>
  </w:num>
  <w:num w:numId="26">
    <w:abstractNumId w:val="23"/>
  </w:num>
  <w:num w:numId="27">
    <w:abstractNumId w:val="2"/>
  </w:num>
  <w:num w:numId="28">
    <w:abstractNumId w:val="0"/>
  </w:num>
  <w:num w:numId="29">
    <w:abstractNumId w:val="31"/>
  </w:num>
  <w:num w:numId="30">
    <w:abstractNumId w:val="24"/>
  </w:num>
  <w:num w:numId="31">
    <w:abstractNumId w:val="16"/>
  </w:num>
  <w:num w:numId="32">
    <w:abstractNumId w:val="21"/>
  </w:num>
  <w:num w:numId="33">
    <w:abstractNumId w:val="8"/>
  </w:num>
  <w:num w:numId="34">
    <w:abstractNumId w:val="6"/>
  </w:num>
  <w:num w:numId="35">
    <w:abstractNumId w:val="15"/>
  </w:num>
  <w:num w:numId="36">
    <w:abstractNumId w:val="28"/>
  </w:num>
  <w:num w:numId="37">
    <w:abstractNumId w:val="37"/>
  </w:num>
  <w:num w:numId="38">
    <w:abstractNumId w:val="5"/>
  </w:num>
  <w:num w:numId="39">
    <w:abstractNumId w:val="34"/>
  </w:num>
  <w:num w:numId="40">
    <w:abstractNumId w:val="9"/>
  </w:num>
  <w:num w:numId="41">
    <w:abstractNumId w:val="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52929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A1F9CED6212D9AD829CDCAA1BB0EACF1366F5FD8AD6A63F123D7BF74FA5C900F0DC969DE491B8T5k8G" TargetMode="External"/><Relationship Id="rId13" Type="http://schemas.openxmlformats.org/officeDocument/2006/relationships/hyperlink" Target="file:///C:\Users\Eduard\Downloads\%D0%9F%20212%20%D0%BE%D1%82%2030.12.16%D0%B3.doc" TargetMode="External"/><Relationship Id="rId18" Type="http://schemas.openxmlformats.org/officeDocument/2006/relationships/hyperlink" Target="consultantplus://offline/ref=779A1F9CED6212D9AD829CDCAA1BB0EACF1E60F0F081D6A63F123D7BF7T4kF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Zakupki\Desktop\%D0%9F%D1%80%D0%BE%D0%B5%D0%BA%D1%82%204\%D0%9F%D1%80%D0%B8%D0%BB%D0%BE%D0%B6%D0%B5%D0%BD%D0%B8%D1%8F.doc" TargetMode="External"/><Relationship Id="rId7" Type="http://schemas.openxmlformats.org/officeDocument/2006/relationships/hyperlink" Target="consultantplus://offline/ref=779A1F9CED6212D9AD829CDCAA1BB0EACC1A63F3F58ED6A63F123D7BF74FA5C900F0DC96T9k8G" TargetMode="External"/><Relationship Id="rId12" Type="http://schemas.openxmlformats.org/officeDocument/2006/relationships/hyperlink" Target="file:///C:\Users\Eduard\Downloads\%D0%9F%20212%20%D0%BE%D1%82%2030.12.16%D0%B3.doc" TargetMode="External"/><Relationship Id="rId17" Type="http://schemas.openxmlformats.org/officeDocument/2006/relationships/hyperlink" Target="file:///C:\Users\Eduard\Downloads\%D0%9F%20212%20%D0%BE%D1%82%2030.12.16%D0%B3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Eduard\Downloads\%D0%9F%20212%20%D0%BE%D1%82%2030.12.16%D0%B3.doc" TargetMode="External"/><Relationship Id="rId20" Type="http://schemas.openxmlformats.org/officeDocument/2006/relationships/hyperlink" Target="file:///C:\Users\Zakupki\Desktop\%D0%9F%D1%80%D0%BE%D0%B5%D0%BA%D1%82%204\%D0%9F%D1%80%D0%B8%D0%BB%D0%BE%D0%B6%D0%B5%D0%BD%D0%B8%D1%8F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86974" TargetMode="External"/><Relationship Id="rId11" Type="http://schemas.openxmlformats.org/officeDocument/2006/relationships/hyperlink" Target="file:///C:\Users\Eduard\Downloads\%D0%9F%20212%20%D0%BE%D1%82%2030.12.16%D0%B3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Eduard\Downloads\%D0%9F%20212%20%D0%BE%D1%82%2030.12.16%D0%B3.doc" TargetMode="External"/><Relationship Id="rId23" Type="http://schemas.openxmlformats.org/officeDocument/2006/relationships/hyperlink" Target="mailto:icrk@mail.ru" TargetMode="External"/><Relationship Id="rId10" Type="http://schemas.openxmlformats.org/officeDocument/2006/relationships/hyperlink" Target="file:///C:\Users\Eduard\Downloads\%D0%9F%20212%20%D0%BE%D1%82%2030.12.16%D0%B3.doc" TargetMode="External"/><Relationship Id="rId19" Type="http://schemas.openxmlformats.org/officeDocument/2006/relationships/hyperlink" Target="consultantplus://offline/ref=779A1F9CED6212D9AD829CDCAA1BB0EACF1C64F5F28DD6A63F123D7BF7T4k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6157D95B2A200AE227623CBDF2F0C9C83FDA36533B0A76E54145E476869993H4d2F" TargetMode="External"/><Relationship Id="rId14" Type="http://schemas.openxmlformats.org/officeDocument/2006/relationships/hyperlink" Target="file:///C:\Users\Eduard\Downloads\%D0%9F%20212%20%D0%BE%D1%82%2030.12.16%D0%B3.doc" TargetMode="External"/><Relationship Id="rId22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87D9-5F06-405C-ADAE-0D33B41C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51</cp:revision>
  <cp:lastPrinted>2022-12-12T07:43:00Z</cp:lastPrinted>
  <dcterms:created xsi:type="dcterms:W3CDTF">2022-12-12T07:34:00Z</dcterms:created>
  <dcterms:modified xsi:type="dcterms:W3CDTF">2024-05-21T20:44:00Z</dcterms:modified>
</cp:coreProperties>
</file>