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2C" w:rsidRDefault="0062012C" w:rsidP="0062012C">
      <w:pPr>
        <w:numPr>
          <w:ilvl w:val="0"/>
          <w:numId w:val="40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62012C" w:rsidRDefault="0062012C" w:rsidP="0062012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26.06. 2019г. № 78 п. Первоавгустовский О плане организационно-технических мероприятий, связанных с подготовкой и проведением выборов Губернатора Курской области (руководителя Администрации Курской области) и депутатов Представительного Собрания Дмитриевского района Курской области четвёртого созыва в единый день голосования 8 сентября 2019 года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КУРСКАЯ ОБЛАСТЬ ДМИТРИЕВСКИЙ РАЙОН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 АДМИНИСТРАЦИЯ ПЕРВОАВГУСТОВСКОГО СЕЛЬСОВЕТА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26.06. 2019г.   № 78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Style w:val="a5"/>
          <w:rFonts w:ascii="Tahoma" w:hAnsi="Tahoma" w:cs="Tahoma"/>
          <w:color w:val="000000"/>
          <w:sz w:val="12"/>
          <w:szCs w:val="12"/>
        </w:rPr>
        <w:t> плане организационно-технических мероприятий,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связанных с подготовкой и проведением выборов Губернатора Курской области (руководителя Администрации Курской области) и депутатов Представительного Собрания Дмитриевского района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Курской области четвёртого созыва в единый день голосования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8 сентября 2019 года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В соответствии с  Федеральным  законом от 12 июня  2002 года  №67-ФЗ «Об основных гарантиях избирательных прав  и права на участие в референдуме граждан Российской Федерации», Законом  Курской области   от 20 июня 2012 года №51-ЗКО «О выборах Губернатора Курской области (руководителя Администрации Курской области)», Законом  Курской области   от  3 декабря 2009 года №106 –ЗКО «Кодекс Курской области о выборах и референдумах», постановлением Губернатора Курской области от 10.06.2019  №218 –пг «О мерах  по оказанию содействия избирательным комиссиям всех уровней в реализации  их полномочий при подготовке и проведении выборов в единый день голосования 8 сентября 2019 года», и в целях оказания содействия участковым избирательным комиссиям  в организации  подготовки и проведения выборов Губернатора Курской  области (руководителя Администрации Курской области) и  депутатов Представительного Собрания  Дмитриевского района Курской области четвёртого созыва в единый день голосования 8 сентября 2019 года, Администрация Первоавгустовского сельсовета Дмитриевского   района ПОСТАНОВЛЯЕТ: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1. Утвердить прилагаемый план  организационно- технических мероприятий, связанных с подготовкой и проведением выборов Губернатора Курской области (руководителя Администрации Курской области) и  депутатов Представительного Собрания  Дмитриевского района Курской области четвёртого созыва   в единый день голосования                  8 сентября 2019 года.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2. Контроль за выполнением настоящего постановления оставляю за собой.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 Постановление вступает в силу со дня его подписания.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              В.М. Сафонов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 В. Котова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Утверждён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 постановлением Администрации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 Первоавгустовского  сельсовета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                  Дмитриевского района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 Курской области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 от  26.06. 2019  № 78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План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lastRenderedPageBreak/>
        <w:t>организационно-технических  мероприятий, связанных с подготовкой и проведением выборов Губернатора Курской области (руководителя Администрации Курской области) и  депутатов  Представительного Собрания  Дмитриевского района Курской области четвёртого созыва  в единый день голосования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8 сентября  2019 года</w:t>
      </w:r>
    </w:p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8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4"/>
        <w:gridCol w:w="3498"/>
        <w:gridCol w:w="2211"/>
        <w:gridCol w:w="170"/>
        <w:gridCol w:w="2217"/>
      </w:tblGrid>
      <w:tr w:rsidR="0062012C" w:rsidTr="0062012C">
        <w:trPr>
          <w:tblCellSpacing w:w="0" w:type="dxa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№№</w:t>
            </w:r>
          </w:p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п/п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Срок исполнения</w:t>
            </w:r>
          </w:p>
        </w:tc>
        <w:tc>
          <w:tcPr>
            <w:tcW w:w="2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Ответственные за исполнение</w:t>
            </w:r>
          </w:p>
        </w:tc>
      </w:tr>
      <w:tr w:rsidR="0062012C" w:rsidTr="0062012C">
        <w:trPr>
          <w:tblCellSpacing w:w="0" w:type="dxa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62012C" w:rsidTr="0062012C">
        <w:trPr>
          <w:tblCellSpacing w:w="0" w:type="dxa"/>
        </w:trPr>
        <w:tc>
          <w:tcPr>
            <w:tcW w:w="87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62012C" w:rsidTr="0062012C">
        <w:trPr>
          <w:tblCellSpacing w:w="0" w:type="dxa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участковым избирательным комиссиям на безвозмездной основе необходимых помещений, соответствующих установленным требованиям законодательства, для голосования избирателей в день голосования, помещения для работы участковых избирательных комиссий и хранения избирательной документации, обеспечение  охраны этих помещений, транспортных средств, средств связи, технологического и технического оборудования, а также оказание при необходимости иного содействия, направленного на обеспечение выполнения участковыми избирательными комиссиями полномочий, установленных законодательством Российской Федерации</w:t>
            </w:r>
          </w:p>
        </w:tc>
        <w:tc>
          <w:tcPr>
            <w:tcW w:w="2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 позднее</w:t>
            </w:r>
          </w:p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30 июля 2019 года</w:t>
            </w:r>
          </w:p>
        </w:tc>
        <w:tc>
          <w:tcPr>
            <w:tcW w:w="2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</w:t>
            </w:r>
          </w:p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62012C" w:rsidTr="0062012C">
        <w:trPr>
          <w:tblCellSpacing w:w="0" w:type="dxa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оборудованием избирательных участков специальными приспособлениями, позволяющими инвалидам и лицам с ограниченными возможностями здоровья в полном объёме реализовать избирательные права</w:t>
            </w:r>
          </w:p>
        </w:tc>
        <w:tc>
          <w:tcPr>
            <w:tcW w:w="2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 позднее</w:t>
            </w:r>
          </w:p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30 июля 2019 года</w:t>
            </w:r>
          </w:p>
        </w:tc>
        <w:tc>
          <w:tcPr>
            <w:tcW w:w="2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</w:t>
            </w:r>
          </w:p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62012C" w:rsidTr="0062012C">
        <w:trPr>
          <w:tblCellSpacing w:w="0" w:type="dxa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Выделение специально оборудованных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2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 позднее</w:t>
            </w:r>
          </w:p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 августа 2019 года</w:t>
            </w:r>
          </w:p>
        </w:tc>
        <w:tc>
          <w:tcPr>
            <w:tcW w:w="2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</w:t>
            </w:r>
          </w:p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62012C" w:rsidTr="0062012C">
        <w:trPr>
          <w:tblCellSpacing w:w="0" w:type="dxa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Оказание содействия в обеспечении участковых избирательных комиссий компьютерным оборудованием, необходимым для приёма заявлений о включении избирателей по месту нахождения, а также для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 позднее</w:t>
            </w:r>
          </w:p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19 августа 2019 года</w:t>
            </w:r>
          </w:p>
        </w:tc>
        <w:tc>
          <w:tcPr>
            <w:tcW w:w="2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</w:t>
            </w:r>
          </w:p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62012C" w:rsidTr="0062012C">
        <w:trPr>
          <w:tblCellSpacing w:w="0" w:type="dxa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участковым избирательным комиссиям при проведении голосования в отдалённых населённых пунктах, а также вне помещения для голосования достаточное количество транспортных средств  с числом посадочных мест необходимым для обеспечения равной возможности прибытия и месту голосования не менее двух членов избирательной комиссии с правом  совещательного голоса, а также наблюдателей выезжающих совместно  с членами участковой избирательной комиссии, с правом решающего голоса для проведения голосования</w:t>
            </w:r>
          </w:p>
        </w:tc>
        <w:tc>
          <w:tcPr>
            <w:tcW w:w="2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 сентября 2019 года</w:t>
            </w:r>
          </w:p>
        </w:tc>
        <w:tc>
          <w:tcPr>
            <w:tcW w:w="2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</w:t>
            </w:r>
          </w:p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62012C" w:rsidTr="0062012C">
        <w:trPr>
          <w:tblCellSpacing w:w="0" w:type="dxa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Рассмотрение заявок на предоставление помещений для проведения встреч зарегистрированных кандидатов, их доверенных лиц, представителей политических партий, выдвинувших зарегистрированных кандидатов с избирателями</w:t>
            </w:r>
          </w:p>
        </w:tc>
        <w:tc>
          <w:tcPr>
            <w:tcW w:w="2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 течение 3 дней со дня подачи заявок</w:t>
            </w:r>
          </w:p>
        </w:tc>
        <w:tc>
          <w:tcPr>
            <w:tcW w:w="2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Собственники,</w:t>
            </w:r>
          </w:p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владельцы помещений</w:t>
            </w:r>
          </w:p>
        </w:tc>
      </w:tr>
      <w:tr w:rsidR="0062012C" w:rsidTr="0062012C">
        <w:trPr>
          <w:tblCellSpacing w:w="0" w:type="dxa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Содействие ОМВД России по Дмитриевскому району в Курской области в обеспечении охраны общественного порядка и общественной безопасности  в период подготовки и проведения выборов 8 сентября 2019 года, в том числе охрану помещений избирательных комиссий, помещений для голосования, а также избирательных документов при их перевозке</w:t>
            </w:r>
          </w:p>
        </w:tc>
        <w:tc>
          <w:tcPr>
            <w:tcW w:w="2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7-9 сентября</w:t>
            </w:r>
          </w:p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2019 года</w:t>
            </w:r>
          </w:p>
        </w:tc>
        <w:tc>
          <w:tcPr>
            <w:tcW w:w="2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ОМВД России по Дмитриевскому району в Курской области</w:t>
            </w:r>
          </w:p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 согласованию)</w:t>
            </w:r>
          </w:p>
        </w:tc>
      </w:tr>
      <w:tr w:rsidR="0062012C" w:rsidTr="0062012C">
        <w:trPr>
          <w:tblCellSpacing w:w="0" w:type="dxa"/>
        </w:trPr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Организация в день выборов 8 сентября 2019 года торгового, медицинского  и культурного обслуживания избирателей</w:t>
            </w:r>
          </w:p>
        </w:tc>
        <w:tc>
          <w:tcPr>
            <w:tcW w:w="2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8 сентября 2019 года</w:t>
            </w:r>
          </w:p>
        </w:tc>
        <w:tc>
          <w:tcPr>
            <w:tcW w:w="2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</w:t>
            </w:r>
          </w:p>
          <w:p w:rsidR="0062012C" w:rsidRDefault="0062012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62012C" w:rsidTr="0062012C">
        <w:trPr>
          <w:tblCellSpacing w:w="0" w:type="dxa"/>
        </w:trPr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2012C" w:rsidRDefault="0062012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2012C" w:rsidRDefault="0062012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2012C" w:rsidRDefault="0062012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2012C" w:rsidRDefault="0062012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62012C" w:rsidRDefault="0062012C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62012C" w:rsidRDefault="0062012C" w:rsidP="0062012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62012C" w:rsidRDefault="0062012C" w:rsidP="0062012C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62012C" w:rsidRDefault="0062012C" w:rsidP="0062012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28.06.2019 17:01. Последнее изменение: 28.06.2019 17:01.</w:t>
      </w:r>
    </w:p>
    <w:p w:rsidR="0062012C" w:rsidRDefault="0062012C" w:rsidP="0062012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1797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62012C" w:rsidTr="0062012C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62012C" w:rsidRDefault="0062012C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62012C" w:rsidRDefault="0062012C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62012C" w:rsidRDefault="00A3080A" w:rsidP="0062012C"/>
    <w:sectPr w:rsidR="00A3080A" w:rsidRPr="0062012C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21"/>
    <w:multiLevelType w:val="multilevel"/>
    <w:tmpl w:val="6A0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60FF"/>
    <w:multiLevelType w:val="multilevel"/>
    <w:tmpl w:val="9E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7FDB"/>
    <w:multiLevelType w:val="multilevel"/>
    <w:tmpl w:val="A21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82811"/>
    <w:multiLevelType w:val="multilevel"/>
    <w:tmpl w:val="8C4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55FC1"/>
    <w:multiLevelType w:val="multilevel"/>
    <w:tmpl w:val="5274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311AC"/>
    <w:multiLevelType w:val="multilevel"/>
    <w:tmpl w:val="2FD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649D"/>
    <w:multiLevelType w:val="multilevel"/>
    <w:tmpl w:val="37A8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31405D"/>
    <w:multiLevelType w:val="multilevel"/>
    <w:tmpl w:val="D13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007CD"/>
    <w:multiLevelType w:val="multilevel"/>
    <w:tmpl w:val="F5A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C1ACA"/>
    <w:multiLevelType w:val="multilevel"/>
    <w:tmpl w:val="ED2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00FB5"/>
    <w:multiLevelType w:val="multilevel"/>
    <w:tmpl w:val="8F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C5720"/>
    <w:multiLevelType w:val="multilevel"/>
    <w:tmpl w:val="67C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9575F"/>
    <w:multiLevelType w:val="multilevel"/>
    <w:tmpl w:val="2C52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920B87"/>
    <w:multiLevelType w:val="multilevel"/>
    <w:tmpl w:val="DE5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4E13F5"/>
    <w:multiLevelType w:val="multilevel"/>
    <w:tmpl w:val="8C78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221FBF"/>
    <w:multiLevelType w:val="multilevel"/>
    <w:tmpl w:val="309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36"/>
  </w:num>
  <w:num w:numId="4">
    <w:abstractNumId w:val="25"/>
  </w:num>
  <w:num w:numId="5">
    <w:abstractNumId w:val="23"/>
  </w:num>
  <w:num w:numId="6">
    <w:abstractNumId w:val="3"/>
  </w:num>
  <w:num w:numId="7">
    <w:abstractNumId w:val="27"/>
  </w:num>
  <w:num w:numId="8">
    <w:abstractNumId w:val="17"/>
  </w:num>
  <w:num w:numId="9">
    <w:abstractNumId w:val="4"/>
  </w:num>
  <w:num w:numId="10">
    <w:abstractNumId w:val="10"/>
  </w:num>
  <w:num w:numId="11">
    <w:abstractNumId w:val="28"/>
  </w:num>
  <w:num w:numId="12">
    <w:abstractNumId w:val="9"/>
  </w:num>
  <w:num w:numId="13">
    <w:abstractNumId w:val="31"/>
  </w:num>
  <w:num w:numId="14">
    <w:abstractNumId w:val="18"/>
  </w:num>
  <w:num w:numId="15">
    <w:abstractNumId w:val="20"/>
  </w:num>
  <w:num w:numId="16">
    <w:abstractNumId w:val="39"/>
  </w:num>
  <w:num w:numId="17">
    <w:abstractNumId w:val="34"/>
  </w:num>
  <w:num w:numId="18">
    <w:abstractNumId w:val="24"/>
  </w:num>
  <w:num w:numId="19">
    <w:abstractNumId w:val="33"/>
  </w:num>
  <w:num w:numId="20">
    <w:abstractNumId w:val="30"/>
  </w:num>
  <w:num w:numId="21">
    <w:abstractNumId w:val="37"/>
  </w:num>
  <w:num w:numId="22">
    <w:abstractNumId w:val="16"/>
  </w:num>
  <w:num w:numId="23">
    <w:abstractNumId w:val="38"/>
  </w:num>
  <w:num w:numId="24">
    <w:abstractNumId w:val="11"/>
  </w:num>
  <w:num w:numId="25">
    <w:abstractNumId w:val="1"/>
  </w:num>
  <w:num w:numId="26">
    <w:abstractNumId w:val="21"/>
  </w:num>
  <w:num w:numId="27">
    <w:abstractNumId w:val="2"/>
  </w:num>
  <w:num w:numId="28">
    <w:abstractNumId w:val="0"/>
  </w:num>
  <w:num w:numId="29">
    <w:abstractNumId w:val="29"/>
  </w:num>
  <w:num w:numId="30">
    <w:abstractNumId w:val="22"/>
  </w:num>
  <w:num w:numId="31">
    <w:abstractNumId w:val="15"/>
  </w:num>
  <w:num w:numId="32">
    <w:abstractNumId w:val="19"/>
  </w:num>
  <w:num w:numId="33">
    <w:abstractNumId w:val="7"/>
  </w:num>
  <w:num w:numId="34">
    <w:abstractNumId w:val="6"/>
  </w:num>
  <w:num w:numId="35">
    <w:abstractNumId w:val="14"/>
  </w:num>
  <w:num w:numId="36">
    <w:abstractNumId w:val="26"/>
  </w:num>
  <w:num w:numId="37">
    <w:abstractNumId w:val="35"/>
  </w:num>
  <w:num w:numId="38">
    <w:abstractNumId w:val="5"/>
  </w:num>
  <w:num w:numId="39">
    <w:abstractNumId w:val="32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E605C"/>
    <w:rsid w:val="004F1995"/>
    <w:rsid w:val="004F4F91"/>
    <w:rsid w:val="00503323"/>
    <w:rsid w:val="005120BA"/>
    <w:rsid w:val="00513441"/>
    <w:rsid w:val="005557CF"/>
    <w:rsid w:val="005646F6"/>
    <w:rsid w:val="00585035"/>
    <w:rsid w:val="005C1108"/>
    <w:rsid w:val="005E55A1"/>
    <w:rsid w:val="0062012C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E638F"/>
    <w:rsid w:val="00813CCA"/>
    <w:rsid w:val="00816EE5"/>
    <w:rsid w:val="00823F47"/>
    <w:rsid w:val="00840E95"/>
    <w:rsid w:val="0086687C"/>
    <w:rsid w:val="00906D1B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698E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41E3"/>
    <w:rsid w:val="00E67F5E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908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E386-7E1D-4A63-98B9-FEBD4377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49</cp:revision>
  <cp:lastPrinted>2022-12-12T07:43:00Z</cp:lastPrinted>
  <dcterms:created xsi:type="dcterms:W3CDTF">2022-12-12T07:34:00Z</dcterms:created>
  <dcterms:modified xsi:type="dcterms:W3CDTF">2024-05-21T20:43:00Z</dcterms:modified>
</cp:coreProperties>
</file>